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4F" w:rsidRDefault="001E1B88"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-185420</wp:posOffset>
            </wp:positionV>
            <wp:extent cx="1352550" cy="656590"/>
            <wp:effectExtent l="19050" t="0" r="0" b="0"/>
            <wp:wrapSquare wrapText="bothSides"/>
            <wp:docPr id="1" name="Picture 1" descr="C:\Users\Beverly\Downloads\bdays_5416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Downloads\bdays_5416c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157"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8403590</wp:posOffset>
            </wp:positionH>
            <wp:positionV relativeFrom="paragraph">
              <wp:posOffset>-185420</wp:posOffset>
            </wp:positionV>
            <wp:extent cx="2562225" cy="677545"/>
            <wp:effectExtent l="19050" t="19050" r="28575" b="27305"/>
            <wp:wrapTight wrapText="bothSides">
              <wp:wrapPolygon edited="0">
                <wp:start x="-161" y="-607"/>
                <wp:lineTo x="-161" y="22470"/>
                <wp:lineTo x="21841" y="22470"/>
                <wp:lineTo x="21841" y="-607"/>
                <wp:lineTo x="-161" y="-607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77545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2">
                              <a:lumMod val="5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</w:p>
    <w:p w:rsidR="001E1B88" w:rsidRDefault="005B4FA6" w:rsidP="001E1B88">
      <w:r>
        <w:rPr>
          <w:rFonts w:ascii="Tahoma" w:hAnsi="Tahoma" w:cs="Tahoma"/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8467090</wp:posOffset>
            </wp:positionH>
            <wp:positionV relativeFrom="paragraph">
              <wp:posOffset>384810</wp:posOffset>
            </wp:positionV>
            <wp:extent cx="842010" cy="807720"/>
            <wp:effectExtent l="19050" t="0" r="0" b="0"/>
            <wp:wrapSquare wrapText="bothSides"/>
            <wp:docPr id="11" name="Picture 6" descr="C:\Users\Beverly\Downloads\pastor_251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verly\Downloads\pastor_251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5C8" w:rsidRPr="002B25C8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70.15pt;margin-top:27.8pt;width:284.65pt;height:442.05pt;z-index:251730944;mso-position-horizontal-relative:text;mso-position-vertical-relative:text;mso-width-relative:margin;mso-height-relative:margin" stroked="f">
            <v:textbox style="mso-next-textbox:#_x0000_s1066">
              <w:txbxContent>
                <w:p w:rsidR="00CD066D" w:rsidRPr="00824A8E" w:rsidRDefault="00CD066D" w:rsidP="00A43026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tab/>
                  </w:r>
                  <w:r w:rsidR="009B359F">
                    <w:tab/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As we start this </w:t>
                  </w:r>
                  <w:proofErr w:type="gramStart"/>
                  <w:r w:rsidRPr="00824A8E">
                    <w:rPr>
                      <w:b/>
                      <w:sz w:val="20"/>
                      <w:szCs w:val="20"/>
                    </w:rPr>
                    <w:t>new year</w:t>
                  </w:r>
                  <w:proofErr w:type="gramEnd"/>
                  <w:r w:rsidRPr="00824A8E">
                    <w:rPr>
                      <w:b/>
                      <w:sz w:val="20"/>
                      <w:szCs w:val="20"/>
                    </w:rPr>
                    <w:t xml:space="preserve"> off, our association is </w:t>
                  </w:r>
                  <w:r w:rsidR="008E4F71">
                    <w:rPr>
                      <w:b/>
                      <w:sz w:val="20"/>
                      <w:szCs w:val="20"/>
                    </w:rPr>
                    <w:tab/>
                  </w:r>
                  <w:r w:rsidR="008E4F71">
                    <w:rPr>
                      <w:b/>
                      <w:sz w:val="20"/>
                      <w:szCs w:val="20"/>
                    </w:rPr>
                    <w:tab/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focusing on helping our churches to grow by </w:t>
                  </w:r>
                  <w:r w:rsidR="002145CE">
                    <w:rPr>
                      <w:b/>
                      <w:sz w:val="20"/>
                      <w:szCs w:val="20"/>
                    </w:rPr>
                    <w:tab/>
                  </w:r>
                  <w:r w:rsidR="002145CE">
                    <w:rPr>
                      <w:b/>
                      <w:sz w:val="20"/>
                      <w:szCs w:val="20"/>
                    </w:rPr>
                    <w:tab/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training our leaders to make disciples. Our </w:t>
                  </w:r>
                  <w:r w:rsidR="002145CE">
                    <w:rPr>
                      <w:b/>
                      <w:sz w:val="20"/>
                      <w:szCs w:val="20"/>
                    </w:rPr>
                    <w:tab/>
                  </w:r>
                  <w:r w:rsidR="002145CE">
                    <w:rPr>
                      <w:b/>
                      <w:sz w:val="20"/>
                      <w:szCs w:val="20"/>
                    </w:rPr>
                    <w:tab/>
                  </w:r>
                  <w:r w:rsidR="002145CE">
                    <w:rPr>
                      <w:b/>
                      <w:sz w:val="20"/>
                      <w:szCs w:val="20"/>
                    </w:rPr>
                    <w:tab/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theme for this year is </w:t>
                  </w:r>
                  <w:r w:rsidR="00F678C4">
                    <w:rPr>
                      <w:b/>
                      <w:sz w:val="20"/>
                      <w:szCs w:val="20"/>
                    </w:rPr>
                    <w:t>“</w:t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DISCIPLE-BE ONE, MAKE </w:t>
                  </w:r>
                  <w:r w:rsidR="002145CE">
                    <w:rPr>
                      <w:b/>
                      <w:sz w:val="20"/>
                      <w:szCs w:val="20"/>
                    </w:rPr>
                    <w:tab/>
                  </w:r>
                  <w:r w:rsidR="002145CE">
                    <w:rPr>
                      <w:b/>
                      <w:sz w:val="20"/>
                      <w:szCs w:val="20"/>
                    </w:rPr>
                    <w:tab/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ONE”. </w:t>
                  </w:r>
                </w:p>
                <w:p w:rsidR="00CD066D" w:rsidRPr="00824A8E" w:rsidRDefault="00CD066D" w:rsidP="00A43026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24A8E">
                    <w:rPr>
                      <w:b/>
                      <w:sz w:val="20"/>
                      <w:szCs w:val="20"/>
                    </w:rPr>
                    <w:tab/>
                    <w:t xml:space="preserve">All of us want to see our church and </w:t>
                  </w:r>
                  <w:proofErr w:type="gramStart"/>
                  <w:r w:rsidRPr="00824A8E">
                    <w:rPr>
                      <w:b/>
                      <w:sz w:val="20"/>
                      <w:szCs w:val="20"/>
                    </w:rPr>
                    <w:t>its ministry grow</w:t>
                  </w:r>
                  <w:proofErr w:type="gramEnd"/>
                  <w:r w:rsidRPr="00824A8E">
                    <w:rPr>
                      <w:b/>
                      <w:sz w:val="20"/>
                      <w:szCs w:val="20"/>
                    </w:rPr>
                    <w:t xml:space="preserve">. We have all sizes of churches in </w:t>
                  </w:r>
                  <w:r w:rsidR="009B359F" w:rsidRPr="00824A8E">
                    <w:rPr>
                      <w:b/>
                      <w:sz w:val="20"/>
                      <w:szCs w:val="20"/>
                    </w:rPr>
                    <w:t xml:space="preserve">the </w:t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Union Baptist Association. We have </w:t>
                  </w:r>
                  <w:r w:rsidR="009B359F" w:rsidRPr="00824A8E">
                    <w:rPr>
                      <w:b/>
                      <w:sz w:val="20"/>
                      <w:szCs w:val="20"/>
                    </w:rPr>
                    <w:t>wonderful</w:t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 congregations, both large and small, yet there is no perfect or biblical number for a church size.  Once and for all, size </w:t>
                  </w:r>
                  <w:proofErr w:type="gramStart"/>
                  <w:r w:rsidRPr="00824A8E">
                    <w:rPr>
                      <w:b/>
                      <w:sz w:val="20"/>
                      <w:szCs w:val="20"/>
                    </w:rPr>
                    <w:t>doesn’t</w:t>
                  </w:r>
                  <w:proofErr w:type="gramEnd"/>
                  <w:r w:rsidRPr="00824A8E">
                    <w:rPr>
                      <w:b/>
                      <w:sz w:val="20"/>
                      <w:szCs w:val="20"/>
                    </w:rPr>
                    <w:t xml:space="preserve"> determine how significant your church or the ministry of your church is. </w:t>
                  </w:r>
                  <w:r w:rsidR="009B359F" w:rsidRPr="00824A8E">
                    <w:rPr>
                      <w:b/>
                      <w:sz w:val="20"/>
                      <w:szCs w:val="20"/>
                    </w:rPr>
                    <w:t>I</w:t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f </w:t>
                  </w:r>
                  <w:r w:rsidR="009B359F" w:rsidRPr="00824A8E">
                    <w:rPr>
                      <w:b/>
                      <w:sz w:val="20"/>
                      <w:szCs w:val="20"/>
                    </w:rPr>
                    <w:t>you church is</w:t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 trying to reach your community, </w:t>
                  </w:r>
                  <w:proofErr w:type="gramStart"/>
                  <w:r w:rsidRPr="00824A8E">
                    <w:rPr>
                      <w:b/>
                      <w:sz w:val="20"/>
                      <w:szCs w:val="20"/>
                    </w:rPr>
                    <w:t>you’re</w:t>
                  </w:r>
                  <w:proofErr w:type="gramEnd"/>
                  <w:r w:rsidRPr="00824A8E">
                    <w:rPr>
                      <w:b/>
                      <w:sz w:val="20"/>
                      <w:szCs w:val="20"/>
                    </w:rPr>
                    <w:t xml:space="preserve"> going to grow. </w:t>
                  </w:r>
                </w:p>
                <w:p w:rsidR="00F678C4" w:rsidRDefault="00CD066D" w:rsidP="00A43026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24A8E">
                    <w:rPr>
                      <w:b/>
                      <w:sz w:val="20"/>
                      <w:szCs w:val="20"/>
                    </w:rPr>
                    <w:tab/>
                  </w:r>
                  <w:r w:rsidR="009B359F" w:rsidRPr="00824A8E">
                    <w:rPr>
                      <w:b/>
                      <w:sz w:val="20"/>
                      <w:szCs w:val="20"/>
                    </w:rPr>
                    <w:t>W</w:t>
                  </w:r>
                  <w:r w:rsidRPr="00824A8E">
                    <w:rPr>
                      <w:b/>
                      <w:sz w:val="20"/>
                      <w:szCs w:val="20"/>
                    </w:rPr>
                    <w:t>e</w:t>
                  </w:r>
                  <w:r w:rsidR="009B359F" w:rsidRPr="00824A8E">
                    <w:rPr>
                      <w:b/>
                      <w:sz w:val="20"/>
                      <w:szCs w:val="20"/>
                    </w:rPr>
                    <w:t>,</w:t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 as an association, along with the planning of the Discipleship, Mission Development, Pastoral and Family Life Department leaders and sponsorship of the Illinois Baptist State Association</w:t>
                  </w:r>
                  <w:r w:rsidR="009B359F" w:rsidRPr="00824A8E">
                    <w:rPr>
                      <w:b/>
                      <w:sz w:val="20"/>
                      <w:szCs w:val="20"/>
                    </w:rPr>
                    <w:t>,</w:t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B359F" w:rsidRPr="00824A8E">
                    <w:rPr>
                      <w:b/>
                      <w:sz w:val="20"/>
                      <w:szCs w:val="20"/>
                    </w:rPr>
                    <w:t>are</w:t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 offering training for pastors and </w:t>
                  </w:r>
                  <w:r w:rsidR="00F678C4">
                    <w:rPr>
                      <w:b/>
                      <w:sz w:val="20"/>
                      <w:szCs w:val="20"/>
                    </w:rPr>
                    <w:t xml:space="preserve">church </w:t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leaders to </w:t>
                  </w:r>
                  <w:r w:rsidR="009B359F" w:rsidRPr="00824A8E">
                    <w:rPr>
                      <w:b/>
                      <w:sz w:val="20"/>
                      <w:szCs w:val="20"/>
                    </w:rPr>
                    <w:t xml:space="preserve">help </w:t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strengthen them </w:t>
                  </w:r>
                  <w:r w:rsidR="009B359F" w:rsidRPr="00824A8E">
                    <w:rPr>
                      <w:b/>
                      <w:sz w:val="20"/>
                      <w:szCs w:val="20"/>
                    </w:rPr>
                    <w:t>so that they can</w:t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 become effective in the ministry of their church. We have one training event </w:t>
                  </w:r>
                  <w:r w:rsidR="00F678C4">
                    <w:rPr>
                      <w:b/>
                      <w:sz w:val="20"/>
                      <w:szCs w:val="20"/>
                    </w:rPr>
                    <w:t xml:space="preserve">planned </w:t>
                  </w:r>
                  <w:r w:rsidRPr="00824A8E">
                    <w:rPr>
                      <w:b/>
                      <w:sz w:val="20"/>
                      <w:szCs w:val="20"/>
                    </w:rPr>
                    <w:t>each month</w:t>
                  </w:r>
                  <w:r w:rsidR="00F678C4">
                    <w:rPr>
                      <w:b/>
                      <w:sz w:val="20"/>
                      <w:szCs w:val="20"/>
                    </w:rPr>
                    <w:t>,</w:t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 through the month of May. Our first one was well</w:t>
                  </w:r>
                </w:p>
                <w:p w:rsidR="00A43026" w:rsidRPr="00824A8E" w:rsidRDefault="00CD066D" w:rsidP="00A43026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24A8E">
                    <w:rPr>
                      <w:b/>
                      <w:sz w:val="20"/>
                      <w:szCs w:val="20"/>
                    </w:rPr>
                    <w:t>attended</w:t>
                  </w:r>
                  <w:proofErr w:type="gramEnd"/>
                  <w:r w:rsidRPr="00824A8E">
                    <w:rPr>
                      <w:b/>
                      <w:sz w:val="20"/>
                      <w:szCs w:val="20"/>
                    </w:rPr>
                    <w:t xml:space="preserve"> with twenty-four present and eleven churches represen</w:t>
                  </w:r>
                  <w:r w:rsidR="00A43026" w:rsidRPr="00824A8E">
                    <w:rPr>
                      <w:b/>
                      <w:sz w:val="20"/>
                      <w:szCs w:val="20"/>
                    </w:rPr>
                    <w:t xml:space="preserve">ted. Bro. Pat </w:t>
                  </w:r>
                  <w:proofErr w:type="spellStart"/>
                  <w:r w:rsidR="00A43026" w:rsidRPr="00824A8E">
                    <w:rPr>
                      <w:b/>
                      <w:sz w:val="20"/>
                      <w:szCs w:val="20"/>
                    </w:rPr>
                    <w:t>Pajak</w:t>
                  </w:r>
                  <w:proofErr w:type="spellEnd"/>
                  <w:r w:rsidR="00A43026" w:rsidRPr="00824A8E">
                    <w:rPr>
                      <w:b/>
                      <w:sz w:val="20"/>
                      <w:szCs w:val="20"/>
                    </w:rPr>
                    <w:t>, of the IBSA, spoke</w:t>
                  </w:r>
                  <w:r w:rsidRPr="00824A8E">
                    <w:rPr>
                      <w:b/>
                      <w:sz w:val="20"/>
                      <w:szCs w:val="20"/>
                    </w:rPr>
                    <w:t xml:space="preserve"> on</w:t>
                  </w:r>
                  <w:r w:rsidR="00A43026" w:rsidRPr="00824A8E">
                    <w:rPr>
                      <w:b/>
                      <w:sz w:val="20"/>
                      <w:szCs w:val="20"/>
                    </w:rPr>
                    <w:t xml:space="preserve"> “Developing Leaders and Laborers.” Our next event is scheduled for Tuesday, February </w:t>
                  </w:r>
                  <w:proofErr w:type="gramStart"/>
                  <w:r w:rsidR="00A43026" w:rsidRPr="00824A8E">
                    <w:rPr>
                      <w:b/>
                      <w:sz w:val="20"/>
                      <w:szCs w:val="20"/>
                    </w:rPr>
                    <w:t>23rd</w:t>
                  </w:r>
                  <w:proofErr w:type="gramEnd"/>
                  <w:r w:rsidR="00A43026" w:rsidRPr="00824A8E">
                    <w:rPr>
                      <w:b/>
                      <w:sz w:val="20"/>
                      <w:szCs w:val="20"/>
                    </w:rPr>
                    <w:t xml:space="preserve"> with Bro. Bob Dickerson, pastor of Marion First Baptist. He will be sharing on “Working in Church Relationships.”</w:t>
                  </w:r>
                </w:p>
                <w:p w:rsidR="00CD066D" w:rsidRDefault="00A43026" w:rsidP="00824A8E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24A8E"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824A8E">
                    <w:rPr>
                      <w:b/>
                      <w:sz w:val="20"/>
                      <w:szCs w:val="20"/>
                    </w:rPr>
                    <w:t>I</w:t>
                  </w:r>
                  <w:proofErr w:type="gramEnd"/>
                  <w:r w:rsidRPr="00824A8E">
                    <w:rPr>
                      <w:b/>
                      <w:sz w:val="20"/>
                      <w:szCs w:val="20"/>
                    </w:rPr>
                    <w:t xml:space="preserve"> would love to see more of our pastors and church leaders taking advantage of these great training programs. Call the UBA Office and reserve a spot for the next meeting. We all want to see our church grow regardless of its size.  </w:t>
                  </w:r>
                  <w:proofErr w:type="gramStart"/>
                  <w:r w:rsidRPr="00824A8E">
                    <w:rPr>
                      <w:b/>
                      <w:sz w:val="20"/>
                      <w:szCs w:val="20"/>
                    </w:rPr>
                    <w:t>It’s</w:t>
                  </w:r>
                  <w:proofErr w:type="gramEnd"/>
                  <w:r w:rsidRPr="00824A8E">
                    <w:rPr>
                      <w:b/>
                      <w:sz w:val="20"/>
                      <w:szCs w:val="20"/>
                    </w:rPr>
                    <w:t xml:space="preserve"> all about spreading the gospel to the lost.</w:t>
                  </w:r>
                </w:p>
                <w:p w:rsidR="00824A8E" w:rsidRDefault="00824A8E" w:rsidP="00824A8E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Serving the Lord Together,</w:t>
                  </w:r>
                </w:p>
                <w:p w:rsidR="00F678C4" w:rsidRDefault="00F678C4" w:rsidP="00824A8E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Terry Mathis, Director of Missions</w:t>
                  </w:r>
                </w:p>
                <w:p w:rsidR="00F678C4" w:rsidRDefault="00F678C4" w:rsidP="00824A8E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824A8E" w:rsidRPr="00824A8E" w:rsidRDefault="00824A8E" w:rsidP="00A4302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Terry Mathis, Director of Missions</w:t>
                  </w:r>
                </w:p>
              </w:txbxContent>
            </v:textbox>
            <w10:wrap type="square"/>
            <w10:anchorlock/>
          </v:shape>
        </w:pict>
      </w:r>
      <w:r w:rsidR="002B25C8" w:rsidRPr="002B25C8"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663.55pt;margin-top:17.2pt;width:298.8pt;height:.05pt;z-index:251746304;mso-position-horizontal-relative:text;mso-position-vertical-relative:text" o:connectortype="straight" strokecolor="#622423 [1605]" strokeweight="1.5pt">
            <w10:wrap type="square"/>
          </v:shape>
        </w:pict>
      </w:r>
    </w:p>
    <w:p w:rsidR="00AC62DE" w:rsidRPr="001E1B88" w:rsidRDefault="00AC62DE" w:rsidP="001E1B88">
      <w:pPr>
        <w:spacing w:after="0"/>
      </w:pPr>
      <w:r w:rsidRPr="00AC62DE">
        <w:rPr>
          <w:rFonts w:ascii="Palatino Linotype" w:hAnsi="Palatino Linotype" w:cs="Tahoma"/>
          <w:b/>
        </w:rPr>
        <w:t>February 7 – Ed Hollis, Pastor, Vienna 1st</w:t>
      </w:r>
    </w:p>
    <w:p w:rsidR="00AC62DE" w:rsidRPr="00AC62DE" w:rsidRDefault="002B25C8" w:rsidP="001E1B88">
      <w:pPr>
        <w:spacing w:after="0"/>
        <w:jc w:val="both"/>
        <w:rPr>
          <w:rFonts w:ascii="Palatino Linotype" w:hAnsi="Palatino Linotype" w:cs="Tahoma"/>
          <w:b/>
        </w:rPr>
      </w:pPr>
      <w:r w:rsidRPr="002B25C8">
        <w:rPr>
          <w:noProof/>
        </w:rPr>
        <w:pict>
          <v:shape id="_x0000_s1075" type="#_x0000_t202" style="position:absolute;left:0;text-align:left;margin-left:-5.85pt;margin-top:27.2pt;width:277.95pt;height:358.55pt;z-index:251747328;mso-width-relative:margin;mso-height-relative:margin" strokeweight="1pt">
            <v:stroke dashstyle="dash"/>
            <v:textbox style="mso-next-textbox:#_x0000_s1075">
              <w:txbxContent>
                <w:p w:rsidR="005B4FA6" w:rsidRPr="00A95BB9" w:rsidRDefault="005B4FA6" w:rsidP="005B4FA6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5B4FA6" w:rsidRDefault="005B4FA6" w:rsidP="005B4FA6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in Oct., Nov., Dec. 2015)</w:t>
                  </w:r>
                </w:p>
                <w:p w:rsidR="005B4FA6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5B4FA6" w:rsidRPr="00412E93" w:rsidRDefault="005B4FA6" w:rsidP="005B4FA6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900803">
                    <w:rPr>
                      <w:rFonts w:ascii="Arial" w:hAnsi="Arial" w:cs="Arial"/>
                    </w:rPr>
                    <w:t>1,364.11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B4FA6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600.00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 </w:t>
                  </w:r>
                </w:p>
                <w:p w:rsidR="005B4FA6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900803">
                    <w:rPr>
                      <w:rFonts w:ascii="Arial" w:hAnsi="Arial" w:cs="Arial"/>
                    </w:rPr>
                    <w:t>172</w:t>
                  </w:r>
                  <w:r>
                    <w:rPr>
                      <w:rFonts w:ascii="Arial" w:hAnsi="Arial" w:cs="Arial"/>
                    </w:rPr>
                    <w:t>.00</w:t>
                  </w:r>
                </w:p>
                <w:p w:rsidR="005B4FA6" w:rsidRPr="00A95BB9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900803">
                    <w:rPr>
                      <w:rFonts w:ascii="Arial" w:hAnsi="Arial" w:cs="Arial"/>
                    </w:rPr>
                    <w:t>42</w:t>
                  </w:r>
                  <w:r>
                    <w:rPr>
                      <w:rFonts w:ascii="Arial" w:hAnsi="Arial" w:cs="Arial"/>
                    </w:rPr>
                    <w:t>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5B4FA6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900803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900803">
                    <w:rPr>
                      <w:rFonts w:ascii="Arial" w:hAnsi="Arial" w:cs="Arial"/>
                    </w:rPr>
                    <w:t>1,845.06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B4FA6" w:rsidRPr="00A95BB9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900803">
                    <w:rPr>
                      <w:rFonts w:ascii="Arial" w:hAnsi="Arial" w:cs="Arial"/>
                    </w:rPr>
                    <w:t>670.64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B4FA6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900803">
                    <w:rPr>
                      <w:rFonts w:ascii="Arial" w:hAnsi="Arial" w:cs="Arial"/>
                    </w:rPr>
                    <w:t>3,698.93</w:t>
                  </w:r>
                </w:p>
                <w:p w:rsidR="005B4FA6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900803">
                    <w:rPr>
                      <w:rFonts w:ascii="Arial" w:hAnsi="Arial" w:cs="Arial"/>
                    </w:rPr>
                    <w:t>1,906.42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B4FA6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900803">
                    <w:rPr>
                      <w:rFonts w:ascii="Arial" w:hAnsi="Arial" w:cs="Arial"/>
                    </w:rPr>
                    <w:t>6</w:t>
                  </w:r>
                  <w:r>
                    <w:rPr>
                      <w:rFonts w:ascii="Arial" w:hAnsi="Arial" w:cs="Arial"/>
                    </w:rPr>
                    <w:t>00.00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B4FA6" w:rsidRPr="00A95BB9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900803">
                    <w:rPr>
                      <w:rFonts w:ascii="Arial" w:hAnsi="Arial" w:cs="Arial"/>
                    </w:rPr>
                    <w:t>7,956.67</w:t>
                  </w:r>
                </w:p>
                <w:p w:rsidR="005B4FA6" w:rsidRPr="00A95BB9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   </w:t>
                  </w:r>
                  <w:r w:rsidR="00900803">
                    <w:rPr>
                      <w:rFonts w:ascii="Arial" w:hAnsi="Arial" w:cs="Arial"/>
                    </w:rPr>
                    <w:t xml:space="preserve">   894.65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B4FA6" w:rsidRPr="00A95BB9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          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B4FA6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900803">
                    <w:rPr>
                      <w:rFonts w:ascii="Arial" w:hAnsi="Arial" w:cs="Arial"/>
                    </w:rPr>
                    <w:t>2,327.10</w:t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5B4FA6" w:rsidRPr="00A95BB9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        </w:t>
                  </w:r>
                  <w:r w:rsidR="00900803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900803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900803">
                    <w:rPr>
                      <w:rFonts w:ascii="Arial" w:hAnsi="Arial" w:cs="Arial"/>
                    </w:rPr>
                    <w:t xml:space="preserve">  383.36</w:t>
                  </w:r>
                </w:p>
                <w:p w:rsidR="005B4FA6" w:rsidRPr="00A95BB9" w:rsidRDefault="00900803" w:rsidP="005B4FA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Revelation Road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$         25.00</w:t>
                  </w:r>
                  <w:r w:rsidR="005B4FA6">
                    <w:rPr>
                      <w:rFonts w:ascii="Arial" w:hAnsi="Arial" w:cs="Arial"/>
                    </w:rPr>
                    <w:tab/>
                  </w:r>
                  <w:r w:rsidR="005B4FA6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5B4FA6" w:rsidRPr="00A95BB9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900803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900803">
                    <w:rPr>
                      <w:rFonts w:ascii="Arial" w:hAnsi="Arial" w:cs="Arial"/>
                    </w:rPr>
                    <w:t>381.00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5B4FA6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900803">
                    <w:rPr>
                      <w:rFonts w:ascii="Arial" w:hAnsi="Arial" w:cs="Arial"/>
                    </w:rPr>
                    <w:t>624.00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B4FA6" w:rsidRPr="00A95BB9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900803">
                    <w:rPr>
                      <w:rFonts w:ascii="Arial" w:hAnsi="Arial" w:cs="Arial"/>
                    </w:rPr>
                    <w:t>866.66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B4FA6" w:rsidRPr="00A95BB9" w:rsidRDefault="005B4FA6" w:rsidP="005B4FA6">
                  <w:pPr>
                    <w:spacing w:after="0"/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F678C4">
                    <w:rPr>
                      <w:rFonts w:ascii="Arial" w:hAnsi="Arial" w:cs="Arial"/>
                    </w:rPr>
                    <w:t xml:space="preserve">$ 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 w:rsidR="00F678C4">
                    <w:rPr>
                      <w:rFonts w:ascii="Arial" w:hAnsi="Arial" w:cs="Arial"/>
                    </w:rPr>
                    <w:t>1,400.01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B4FA6" w:rsidRPr="00A95BB9" w:rsidRDefault="005B4FA6" w:rsidP="005B4FA6">
                  <w:pPr>
                    <w:spacing w:after="0"/>
                  </w:pPr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900803">
                    <w:rPr>
                      <w:rFonts w:ascii="Arial" w:hAnsi="Arial" w:cs="Arial"/>
                    </w:rPr>
                    <w:t>100</w:t>
                  </w:r>
                  <w:r>
                    <w:rPr>
                      <w:rFonts w:ascii="Arial" w:hAnsi="Arial" w:cs="Arial"/>
                    </w:rPr>
                    <w:t>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</w:txbxContent>
            </v:textbox>
            <w10:wrap type="square"/>
            <w10:anchorlock/>
          </v:shape>
        </w:pict>
      </w:r>
      <w:r w:rsidR="00AC62DE" w:rsidRPr="00AC62DE">
        <w:rPr>
          <w:rFonts w:ascii="Palatino Linotype" w:hAnsi="Palatino Linotype" w:cs="Tahoma"/>
          <w:b/>
        </w:rPr>
        <w:t>February 11 – Kim Coram, Pastor’s wife, Immanuel</w:t>
      </w:r>
    </w:p>
    <w:p w:rsidR="00AC62DE" w:rsidRDefault="00AC62DE" w:rsidP="00E1519B">
      <w:pPr>
        <w:spacing w:after="120"/>
        <w:jc w:val="both"/>
        <w:rPr>
          <w:rFonts w:ascii="Tahoma" w:hAnsi="Tahoma" w:cs="Tahoma"/>
        </w:rPr>
      </w:pPr>
    </w:p>
    <w:p w:rsidR="006C762E" w:rsidRDefault="006C762E" w:rsidP="00E1519B">
      <w:pPr>
        <w:spacing w:after="120"/>
        <w:jc w:val="both"/>
        <w:rPr>
          <w:rFonts w:ascii="Tahoma" w:hAnsi="Tahoma" w:cs="Tahoma"/>
        </w:rPr>
      </w:pPr>
    </w:p>
    <w:p w:rsidR="006C762E" w:rsidRDefault="006C762E" w:rsidP="00E1519B">
      <w:pPr>
        <w:spacing w:after="120"/>
        <w:jc w:val="both"/>
        <w:rPr>
          <w:rFonts w:ascii="Tahoma" w:hAnsi="Tahoma" w:cs="Tahoma"/>
        </w:rPr>
      </w:pPr>
    </w:p>
    <w:p w:rsidR="006C762E" w:rsidRDefault="006C762E" w:rsidP="00E1519B">
      <w:pPr>
        <w:spacing w:after="120"/>
        <w:jc w:val="both"/>
        <w:rPr>
          <w:rFonts w:ascii="Tahoma" w:hAnsi="Tahoma" w:cs="Tahoma"/>
        </w:rPr>
      </w:pPr>
    </w:p>
    <w:p w:rsidR="00E35551" w:rsidRDefault="00EA5A80" w:rsidP="00E1519B">
      <w:pPr>
        <w:spacing w:after="120"/>
        <w:jc w:val="both"/>
        <w:rPr>
          <w:rFonts w:ascii="Tahoma" w:hAnsi="Tahoma" w:cs="Tahoma"/>
        </w:rPr>
      </w:pPr>
      <w:r w:rsidRPr="00B821EF">
        <w:rPr>
          <w:rFonts w:ascii="Tahoma" w:hAnsi="Tahoma" w:cs="Tahoma"/>
        </w:rPr>
        <w:t xml:space="preserve"> </w:t>
      </w:r>
    </w:p>
    <w:p w:rsidR="006C762E" w:rsidRDefault="006C762E" w:rsidP="00A1219E">
      <w:pPr>
        <w:spacing w:after="120"/>
        <w:jc w:val="both"/>
        <w:rPr>
          <w:rFonts w:ascii="Tahoma" w:hAnsi="Tahoma" w:cs="Tahoma"/>
        </w:rPr>
      </w:pPr>
    </w:p>
    <w:p w:rsidR="006C762E" w:rsidRDefault="006C762E" w:rsidP="00A1219E">
      <w:pPr>
        <w:spacing w:after="120"/>
        <w:jc w:val="both"/>
        <w:rPr>
          <w:rFonts w:ascii="Tahoma" w:hAnsi="Tahoma" w:cs="Tahoma"/>
        </w:rPr>
      </w:pPr>
    </w:p>
    <w:p w:rsidR="006C762E" w:rsidRDefault="006C762E" w:rsidP="00A1219E">
      <w:pPr>
        <w:spacing w:after="120"/>
        <w:jc w:val="both"/>
        <w:rPr>
          <w:rFonts w:ascii="Tahoma" w:hAnsi="Tahoma" w:cs="Tahoma"/>
        </w:rPr>
      </w:pPr>
    </w:p>
    <w:p w:rsidR="006C762E" w:rsidRDefault="002B25C8" w:rsidP="00A1219E">
      <w:pPr>
        <w:spacing w:after="120"/>
        <w:jc w:val="both"/>
        <w:rPr>
          <w:rFonts w:ascii="Tahoma" w:hAnsi="Tahoma" w:cs="Tahoma"/>
        </w:rPr>
      </w:pPr>
      <w:r w:rsidRPr="002B25C8">
        <w:rPr>
          <w:noProof/>
        </w:rPr>
        <w:pict>
          <v:shape id="_x0000_s1071" type="#_x0000_t202" style="position:absolute;left:0;text-align:left;margin-left:295.3pt;margin-top:-52.8pt;width:32.15pt;height:354.75pt;z-index:251741184;mso-width-relative:margin;mso-height-relative:margin" stroked="f">
            <v:textbox style="layout-flow:vertical;mso-layout-flow-alt:bottom-to-top;mso-next-textbox:#_x0000_s1071">
              <w:txbxContent>
                <w:p w:rsidR="00E316EC" w:rsidRPr="00763D79" w:rsidRDefault="0014798D" w:rsidP="00E316E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FEBRUARY </w:t>
                  </w:r>
                  <w:r w:rsidR="00E316EC">
                    <w:rPr>
                      <w:b/>
                      <w:sz w:val="26"/>
                      <w:szCs w:val="26"/>
                    </w:rPr>
                    <w:t xml:space="preserve">2016 </w:t>
                  </w:r>
                  <w:r w:rsidR="00E316EC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  <w10:anchorlock/>
          </v:shape>
        </w:pict>
      </w:r>
    </w:p>
    <w:p w:rsidR="006C762E" w:rsidRDefault="006C762E" w:rsidP="00A1219E">
      <w:pPr>
        <w:spacing w:after="120"/>
        <w:jc w:val="both"/>
        <w:rPr>
          <w:rFonts w:ascii="Tahoma" w:hAnsi="Tahoma" w:cs="Tahoma"/>
        </w:rPr>
      </w:pPr>
    </w:p>
    <w:p w:rsidR="00495CAC" w:rsidRDefault="00EA5A80" w:rsidP="00A1219E">
      <w:pPr>
        <w:spacing w:after="120"/>
        <w:jc w:val="both"/>
        <w:rPr>
          <w:rFonts w:ascii="Tahoma" w:hAnsi="Tahoma" w:cs="Tahoma"/>
        </w:rPr>
      </w:pPr>
      <w:r w:rsidRPr="00B821EF">
        <w:rPr>
          <w:rFonts w:ascii="Tahoma" w:hAnsi="Tahoma" w:cs="Tahoma"/>
        </w:rPr>
        <w:t xml:space="preserve">   </w:t>
      </w:r>
    </w:p>
    <w:p w:rsidR="00495CAC" w:rsidRDefault="00495CAC" w:rsidP="00A1219E">
      <w:pPr>
        <w:spacing w:after="120"/>
        <w:jc w:val="both"/>
        <w:rPr>
          <w:rFonts w:ascii="Tahoma" w:hAnsi="Tahoma" w:cs="Tahoma"/>
        </w:rPr>
      </w:pPr>
    </w:p>
    <w:p w:rsidR="00495CAC" w:rsidRDefault="002B25C8" w:rsidP="00A1219E">
      <w:pPr>
        <w:spacing w:after="120"/>
        <w:jc w:val="both"/>
        <w:rPr>
          <w:rFonts w:ascii="Tahoma" w:hAnsi="Tahoma" w:cs="Tahoma"/>
        </w:rPr>
      </w:pPr>
      <w:r w:rsidRPr="002B25C8">
        <w:rPr>
          <w:noProof/>
        </w:rPr>
        <w:pict>
          <v:shape id="_x0000_s1072" type="#_x0000_t202" style="position:absolute;left:0;text-align:left;margin-left:318.15pt;margin-top:-32.2pt;width:26.95pt;height:249.05pt;z-index:251742208;mso-width-relative:margin;mso-height-relative:margin" stroked="f">
            <v:textbox style="layout-flow:vertical;mso-layout-flow-alt:bottom-to-top;mso-next-textbox:#_x0000_s1072">
              <w:txbxContent>
                <w:p w:rsidR="00E316EC" w:rsidRPr="00E316EC" w:rsidRDefault="00E316EC" w:rsidP="00E316EC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UBA theme for 2016: “Disciple- Be </w:t>
                  </w:r>
                  <w:proofErr w:type="gramStart"/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One/</w:t>
                  </w:r>
                  <w:proofErr w:type="gramEnd"/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Make One”</w:t>
                  </w:r>
                </w:p>
                <w:p w:rsidR="00E316EC" w:rsidRDefault="00E316EC" w:rsidP="00E316EC"/>
              </w:txbxContent>
            </v:textbox>
            <w10:wrap type="square"/>
            <w10:anchorlock/>
          </v:shape>
        </w:pict>
      </w:r>
    </w:p>
    <w:p w:rsidR="00B94EBF" w:rsidRDefault="00B94EBF" w:rsidP="00EB74B9">
      <w:pPr>
        <w:tabs>
          <w:tab w:val="left" w:pos="180"/>
        </w:tabs>
        <w:spacing w:after="120"/>
      </w:pPr>
    </w:p>
    <w:p w:rsidR="00B94EBF" w:rsidRDefault="00B94EBF" w:rsidP="00A1219E">
      <w:pPr>
        <w:spacing w:after="120"/>
      </w:pPr>
    </w:p>
    <w:p w:rsidR="00B94EBF" w:rsidRDefault="001E1B88" w:rsidP="00A1219E">
      <w:pPr>
        <w:spacing w:after="120"/>
      </w:pPr>
      <w:r w:rsidRPr="002B25C8">
        <w:rPr>
          <w:noProof/>
        </w:rPr>
        <w:pict>
          <v:shape id="_x0000_s1069" type="#_x0000_t202" style="position:absolute;margin-left:43.35pt;margin-top:6.4pt;width:85.6pt;height:153.7pt;z-index:251739136;mso-width-relative:margin;mso-height-relative:margin" stroked="f">
            <v:textbox style="layout-flow:vertical;mso-layout-flow-alt:bottom-to-top;mso-next-textbox:#_x0000_s1069;mso-fit-shape-to-text:t">
              <w:txbxContent>
                <w:p w:rsidR="001163E6" w:rsidRPr="00603EEA" w:rsidRDefault="001163E6" w:rsidP="001163E6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1163E6" w:rsidRPr="00603EEA" w:rsidRDefault="001163E6" w:rsidP="001163E6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1163E6" w:rsidRDefault="001163E6" w:rsidP="001163E6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1163E6" w:rsidRPr="00603EEA" w:rsidRDefault="001163E6" w:rsidP="001163E6">
                  <w:pPr>
                    <w:spacing w:after="0"/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</w:p>
                <w:p w:rsidR="001163E6" w:rsidRPr="00603EEA" w:rsidRDefault="001163E6" w:rsidP="001163E6">
                  <w:pPr>
                    <w:spacing w:after="0"/>
                    <w:rPr>
                      <w:rFonts w:ascii="AR CENA" w:hAnsi="AR CENA"/>
                      <w:b/>
                      <w:i/>
                    </w:rPr>
                  </w:pPr>
                  <w:r w:rsidRPr="00603EEA">
                    <w:rPr>
                      <w:rFonts w:ascii="Tahoma" w:hAnsi="Tahoma" w:cs="Tahoma"/>
                      <w:b/>
                      <w:i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</w:p>
    <w:p w:rsidR="00B94EBF" w:rsidRDefault="00B94EBF" w:rsidP="00A1219E">
      <w:pPr>
        <w:spacing w:after="120"/>
      </w:pPr>
    </w:p>
    <w:p w:rsidR="001E1B88" w:rsidRDefault="001E1B88" w:rsidP="00A1219E">
      <w:pPr>
        <w:spacing w:after="120"/>
      </w:pPr>
    </w:p>
    <w:p w:rsidR="00B94EBF" w:rsidRDefault="002B25C8" w:rsidP="00A1219E">
      <w:pPr>
        <w:spacing w:after="120"/>
      </w:pPr>
      <w:r>
        <w:rPr>
          <w:noProof/>
          <w:lang w:eastAsia="zh-TW"/>
        </w:rPr>
        <w:pict>
          <v:shape id="_x0000_s1068" type="#_x0000_t202" style="position:absolute;margin-left:375.35pt;margin-top:29.85pt;width:305.5pt;height:58.55pt;z-index:251738112;mso-width-relative:margin;mso-height-relative:margin" fillcolor="#c6d9f1 [671]" strokeweight="1.5pt">
            <v:textbox>
              <w:txbxContent>
                <w:p w:rsidR="00824A8E" w:rsidRPr="00DA2B90" w:rsidRDefault="00824A8E" w:rsidP="00824A8E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Union Baptist Association   </w:t>
                  </w:r>
                  <w:r w:rsid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Terry Mathis, Director of Missions</w:t>
                  </w:r>
                </w:p>
                <w:p w:rsidR="00824A8E" w:rsidRPr="00DA2B90" w:rsidRDefault="00824A8E" w:rsidP="00824A8E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P.O. Box 29                            </w:t>
                  </w:r>
                  <w:r w:rsid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email:mathisterry2009@hotmail.com</w:t>
                  </w:r>
                </w:p>
                <w:p w:rsidR="00824A8E" w:rsidRPr="00DA2B90" w:rsidRDefault="00824A8E" w:rsidP="00824A8E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Metropolis, IL  62960  </w:t>
                  </w:r>
                  <w:r w:rsid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Beverly Turner, Admin. </w:t>
                  </w:r>
                  <w:proofErr w:type="gramStart"/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Asst.</w:t>
                  </w:r>
                  <w:proofErr w:type="gramEnd"/>
                </w:p>
                <w:p w:rsidR="00824A8E" w:rsidRPr="00DA2B90" w:rsidRDefault="00824A8E" w:rsidP="00824A8E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618-524-9738                                       </w:t>
                  </w:r>
                  <w:r w:rsid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bevturneruba@gmail.com</w:t>
                  </w:r>
                </w:p>
              </w:txbxContent>
            </v:textbox>
            <w10:wrap type="square"/>
            <w10:anchorlock/>
          </v:shape>
        </w:pict>
      </w:r>
    </w:p>
    <w:p w:rsidR="00B94EBF" w:rsidRDefault="001E1B88" w:rsidP="00A1219E">
      <w:pPr>
        <w:spacing w:after="120"/>
      </w:pPr>
      <w:r>
        <w:rPr>
          <w:noProof/>
          <w:lang w:eastAsia="zh-TW"/>
        </w:rPr>
        <w:pict>
          <v:shape id="_x0000_s1078" type="#_x0000_t202" style="position:absolute;margin-left:-201.5pt;margin-top:19.4pt;width:156.6pt;height:54.95pt;z-index:251758592;mso-width-relative:margin;mso-height-relative:margin" stroked="f">
            <v:textbox style="mso-next-textbox:#_x0000_s1078">
              <w:txbxContent>
                <w:p w:rsidR="001E1B88" w:rsidRDefault="001E1B88" w:rsidP="001E1B88">
                  <w:pPr>
                    <w:jc w:val="both"/>
                  </w:pPr>
                  <w:r w:rsidRPr="001E1B88">
                    <w:rPr>
                      <w:b/>
                    </w:rPr>
                    <w:t xml:space="preserve">In observance of President’s Day, our office will be closed on Monday, February </w:t>
                  </w:r>
                  <w:proofErr w:type="gramStart"/>
                  <w:r w:rsidRPr="001E1B88">
                    <w:rPr>
                      <w:b/>
                    </w:rPr>
                    <w:t>15th</w:t>
                  </w:r>
                  <w:proofErr w:type="gramEnd"/>
                  <w:r>
                    <w:t>.</w:t>
                  </w:r>
                </w:p>
              </w:txbxContent>
            </v:textbox>
          </v:shape>
        </w:pict>
      </w:r>
    </w:p>
    <w:p w:rsidR="00B94EBF" w:rsidRDefault="001E1B88" w:rsidP="00A1219E">
      <w:pPr>
        <w:spacing w:after="120"/>
      </w:pP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5080</wp:posOffset>
            </wp:positionV>
            <wp:extent cx="701040" cy="701675"/>
            <wp:effectExtent l="19050" t="0" r="3810" b="0"/>
            <wp:wrapSquare wrapText="bothSides"/>
            <wp:docPr id="2" name="Picture 1" descr="C:\Users\Beverly\Downloads\pres_88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Downloads\pres_8877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5C8">
        <w:rPr>
          <w:noProof/>
        </w:rPr>
        <w:pict>
          <v:shape id="_x0000_s1076" type="#_x0000_t202" style="position:absolute;margin-left:-5.85pt;margin-top:-47.6pt;width:277.95pt;height:39.25pt;z-index:251749376;mso-position-horizontal-relative:text;mso-position-vertical-relative:text;mso-width-relative:margin;mso-height-relative:margin" fillcolor="#c6d9f1 [671]">
            <v:textbox style="mso-next-textbox:#_x0000_s1076">
              <w:txbxContent>
                <w:p w:rsidR="00AC62DE" w:rsidRPr="005F6520" w:rsidRDefault="00AC62DE" w:rsidP="00AC62DE">
                  <w:pPr>
                    <w:rPr>
                      <w:b/>
                    </w:rPr>
                  </w:pPr>
                  <w:r w:rsidRPr="005F6520">
                    <w:rPr>
                      <w:b/>
                    </w:rPr>
                    <w:t xml:space="preserve">Please </w:t>
                  </w:r>
                  <w:r>
                    <w:rPr>
                      <w:b/>
                    </w:rPr>
                    <w:t xml:space="preserve">continue to </w:t>
                  </w:r>
                  <w:r w:rsidRPr="005F6520">
                    <w:rPr>
                      <w:b/>
                    </w:rPr>
                    <w:t xml:space="preserve">pray for the following church </w:t>
                  </w:r>
                  <w:r>
                    <w:rPr>
                      <w:b/>
                    </w:rPr>
                    <w:t xml:space="preserve">that is </w:t>
                  </w:r>
                  <w:r w:rsidRPr="005F6520">
                    <w:rPr>
                      <w:b/>
                    </w:rPr>
                    <w:t>currently without a pastor:</w:t>
                  </w:r>
                  <w:r>
                    <w:rPr>
                      <w:b/>
                    </w:rPr>
                    <w:t xml:space="preserve"> </w:t>
                  </w:r>
                  <w:r w:rsidRPr="005F6520">
                    <w:rPr>
                      <w:b/>
                    </w:rPr>
                    <w:t>New Beginnings</w:t>
                  </w:r>
                </w:p>
              </w:txbxContent>
            </v:textbox>
            <w10:wrap type="square"/>
            <w10:anchorlock/>
          </v:shape>
        </w:pict>
      </w:r>
    </w:p>
    <w:p w:rsidR="00B94EBF" w:rsidRDefault="002B25C8" w:rsidP="00A1219E">
      <w:pPr>
        <w:spacing w:after="120"/>
      </w:pPr>
      <w:r w:rsidRPr="002B25C8">
        <w:rPr>
          <w:rFonts w:ascii="Tahoma" w:hAnsi="Tahoma" w:cs="Tahoma"/>
          <w:noProof/>
          <w:lang w:eastAsia="zh-TW"/>
        </w:rPr>
        <w:lastRenderedPageBreak/>
        <w:pict>
          <v:shape id="_x0000_s1073" type="#_x0000_t202" style="position:absolute;margin-left:448.05pt;margin-top:-12.2pt;width:63pt;height:33.9pt;z-index:-251561984;mso-width-relative:margin;mso-height-relative:margin" wrapcoords="-257 0 -257 21120 21600 21120 21600 0 -257 0" stroked="f">
            <v:textbox style="mso-next-textbox:#_x0000_s1073">
              <w:txbxContent>
                <w:p w:rsidR="008E4F71" w:rsidRPr="00F70231" w:rsidRDefault="00E316EC" w:rsidP="008E4F71">
                  <w:pPr>
                    <w:spacing w:after="0"/>
                    <w:rPr>
                      <w:b/>
                      <w:color w:val="943634" w:themeColor="accent2" w:themeShade="BF"/>
                    </w:rPr>
                  </w:pPr>
                  <w:r w:rsidRPr="00F70231">
                    <w:rPr>
                      <w:b/>
                      <w:color w:val="943634" w:themeColor="accent2" w:themeShade="BF"/>
                    </w:rPr>
                    <w:t xml:space="preserve">FEBRUARY </w:t>
                  </w:r>
                </w:p>
                <w:p w:rsidR="00E316EC" w:rsidRPr="00F70231" w:rsidRDefault="008E4F71">
                  <w:pPr>
                    <w:rPr>
                      <w:b/>
                      <w:color w:val="943634" w:themeColor="accent2" w:themeShade="BF"/>
                    </w:rPr>
                  </w:pPr>
                  <w:r w:rsidRPr="00F70231">
                    <w:rPr>
                      <w:b/>
                      <w:color w:val="943634" w:themeColor="accent2" w:themeShade="BF"/>
                    </w:rPr>
                    <w:t xml:space="preserve">     </w:t>
                  </w:r>
                  <w:r w:rsidR="00E316EC" w:rsidRPr="00F70231">
                    <w:rPr>
                      <w:b/>
                      <w:color w:val="943634" w:themeColor="accent2" w:themeShade="BF"/>
                    </w:rPr>
                    <w:t>2016</w:t>
                  </w:r>
                </w:p>
              </w:txbxContent>
            </v:textbox>
            <w10:wrap type="square"/>
          </v:shape>
        </w:pict>
      </w:r>
    </w:p>
    <w:p w:rsidR="00B705D6" w:rsidRDefault="002B25C8" w:rsidP="00A1219E">
      <w:pPr>
        <w:spacing w:after="120"/>
      </w:pPr>
      <w:r>
        <w:rPr>
          <w:noProof/>
        </w:rPr>
        <w:pict>
          <v:shape id="_x0000_s1067" type="#_x0000_t202" style="position:absolute;margin-left:550.3pt;margin-top:.25pt;width:88.05pt;height:20.95pt;z-index:251735040;mso-width-relative:margin;mso-height-relative:margin" stroked="f">
            <v:textbox style="mso-next-textbox:#_x0000_s1067">
              <w:txbxContent>
                <w:p w:rsidR="009B359F" w:rsidRPr="00F70231" w:rsidRDefault="009B359F" w:rsidP="009B359F">
                  <w:pPr>
                    <w:rPr>
                      <w:b/>
                      <w:color w:val="943634" w:themeColor="accent2" w:themeShade="BF"/>
                    </w:rPr>
                  </w:pPr>
                  <w:r w:rsidRPr="00F70231">
                    <w:rPr>
                      <w:b/>
                      <w:color w:val="943634" w:themeColor="accent2" w:themeShade="BF"/>
                    </w:rPr>
                    <w:t>Volume 1, #54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70" type="#_x0000_t202" style="position:absolute;margin-left:.95pt;margin-top:-33.1pt;width:98.75pt;height:110.85pt;z-index:251740160;mso-height-percent:200;mso-height-percent:200;mso-width-relative:margin;mso-height-relative:margin" stroked="f">
            <v:textbox style="layout-flow:vertical;mso-layout-flow-alt:bottom-to-top;mso-next-textbox:#_x0000_s1070;mso-fit-shape-to-text:t">
              <w:txbxContent>
                <w:p w:rsidR="0014798D" w:rsidRDefault="001163E6" w:rsidP="001163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1163E6" w:rsidRPr="008C6D15" w:rsidRDefault="001163E6" w:rsidP="001163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1163E6" w:rsidRPr="008C6D15" w:rsidRDefault="001163E6" w:rsidP="001163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  <w10:anchorlock/>
          </v:shape>
        </w:pict>
      </w:r>
    </w:p>
    <w:p w:rsidR="00B94EBF" w:rsidRDefault="00B94EBF" w:rsidP="00A1219E">
      <w:pPr>
        <w:spacing w:after="120"/>
      </w:pPr>
    </w:p>
    <w:p w:rsidR="00B94EBF" w:rsidRDefault="00B94EBF" w:rsidP="00A1219E">
      <w:pPr>
        <w:spacing w:after="120"/>
      </w:pPr>
    </w:p>
    <w:p w:rsidR="00B94EBF" w:rsidRDefault="00B94EBF"/>
    <w:sectPr w:rsidR="00B94EBF" w:rsidSect="00BB7481">
      <w:pgSz w:w="20160" w:h="12240" w:orient="landscape" w:code="5"/>
      <w:pgMar w:top="576" w:right="576" w:bottom="576" w:left="576" w:header="720" w:footer="720" w:gutter="0"/>
      <w:cols w:num="3"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F85"/>
    <w:multiLevelType w:val="hybridMultilevel"/>
    <w:tmpl w:val="CF5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382F"/>
    <w:rsid w:val="000026B8"/>
    <w:rsid w:val="00015BDF"/>
    <w:rsid w:val="000A05FB"/>
    <w:rsid w:val="000C3081"/>
    <w:rsid w:val="001163E6"/>
    <w:rsid w:val="00120F3D"/>
    <w:rsid w:val="0014798D"/>
    <w:rsid w:val="001C3774"/>
    <w:rsid w:val="001E1B88"/>
    <w:rsid w:val="00200E16"/>
    <w:rsid w:val="002145CE"/>
    <w:rsid w:val="00236E3E"/>
    <w:rsid w:val="00242ABE"/>
    <w:rsid w:val="00251189"/>
    <w:rsid w:val="00255622"/>
    <w:rsid w:val="00264FD7"/>
    <w:rsid w:val="002820E9"/>
    <w:rsid w:val="002B02E4"/>
    <w:rsid w:val="002B25C8"/>
    <w:rsid w:val="002B44FE"/>
    <w:rsid w:val="002D233D"/>
    <w:rsid w:val="002D5541"/>
    <w:rsid w:val="002E2760"/>
    <w:rsid w:val="002F02B4"/>
    <w:rsid w:val="0036514A"/>
    <w:rsid w:val="003701FA"/>
    <w:rsid w:val="003B3BCE"/>
    <w:rsid w:val="003E2B97"/>
    <w:rsid w:val="003E7BF2"/>
    <w:rsid w:val="00443E97"/>
    <w:rsid w:val="00474678"/>
    <w:rsid w:val="00484B5B"/>
    <w:rsid w:val="00495CAC"/>
    <w:rsid w:val="004B0A6E"/>
    <w:rsid w:val="004B48F6"/>
    <w:rsid w:val="004F20C8"/>
    <w:rsid w:val="0051333F"/>
    <w:rsid w:val="005260BC"/>
    <w:rsid w:val="00550B0F"/>
    <w:rsid w:val="005613A9"/>
    <w:rsid w:val="005B4FA6"/>
    <w:rsid w:val="005E7CDE"/>
    <w:rsid w:val="00620157"/>
    <w:rsid w:val="00692FA4"/>
    <w:rsid w:val="00696D89"/>
    <w:rsid w:val="006A17A7"/>
    <w:rsid w:val="006A7942"/>
    <w:rsid w:val="006C762E"/>
    <w:rsid w:val="006E5A3F"/>
    <w:rsid w:val="006E7937"/>
    <w:rsid w:val="006F0141"/>
    <w:rsid w:val="006F63C8"/>
    <w:rsid w:val="007053FB"/>
    <w:rsid w:val="00705FFB"/>
    <w:rsid w:val="00706F37"/>
    <w:rsid w:val="00711C4E"/>
    <w:rsid w:val="00713067"/>
    <w:rsid w:val="00714272"/>
    <w:rsid w:val="00735644"/>
    <w:rsid w:val="0075573A"/>
    <w:rsid w:val="0078136D"/>
    <w:rsid w:val="00795726"/>
    <w:rsid w:val="00795735"/>
    <w:rsid w:val="007F1635"/>
    <w:rsid w:val="008222F5"/>
    <w:rsid w:val="00824A8E"/>
    <w:rsid w:val="008422E3"/>
    <w:rsid w:val="00891684"/>
    <w:rsid w:val="008A6892"/>
    <w:rsid w:val="008D09E0"/>
    <w:rsid w:val="008E4F71"/>
    <w:rsid w:val="008F6BF5"/>
    <w:rsid w:val="00900803"/>
    <w:rsid w:val="00907821"/>
    <w:rsid w:val="00907C3E"/>
    <w:rsid w:val="00921F24"/>
    <w:rsid w:val="00947106"/>
    <w:rsid w:val="0096634D"/>
    <w:rsid w:val="0097064C"/>
    <w:rsid w:val="009727AA"/>
    <w:rsid w:val="009B359F"/>
    <w:rsid w:val="009D0786"/>
    <w:rsid w:val="00A00447"/>
    <w:rsid w:val="00A1219E"/>
    <w:rsid w:val="00A2444F"/>
    <w:rsid w:val="00A316FE"/>
    <w:rsid w:val="00A43026"/>
    <w:rsid w:val="00A66412"/>
    <w:rsid w:val="00A72A40"/>
    <w:rsid w:val="00A73AFA"/>
    <w:rsid w:val="00AC2585"/>
    <w:rsid w:val="00AC62DE"/>
    <w:rsid w:val="00AD7559"/>
    <w:rsid w:val="00AF1A12"/>
    <w:rsid w:val="00B00D26"/>
    <w:rsid w:val="00B1143D"/>
    <w:rsid w:val="00B267E3"/>
    <w:rsid w:val="00B705D6"/>
    <w:rsid w:val="00B76183"/>
    <w:rsid w:val="00B821EF"/>
    <w:rsid w:val="00B94EBF"/>
    <w:rsid w:val="00BA27FC"/>
    <w:rsid w:val="00BB7481"/>
    <w:rsid w:val="00BB7F87"/>
    <w:rsid w:val="00BD2E62"/>
    <w:rsid w:val="00BD69C6"/>
    <w:rsid w:val="00BE38FB"/>
    <w:rsid w:val="00BF7954"/>
    <w:rsid w:val="00C27E40"/>
    <w:rsid w:val="00C46695"/>
    <w:rsid w:val="00C5027E"/>
    <w:rsid w:val="00CC3388"/>
    <w:rsid w:val="00CD066D"/>
    <w:rsid w:val="00CD2F0D"/>
    <w:rsid w:val="00CD675C"/>
    <w:rsid w:val="00CE249A"/>
    <w:rsid w:val="00CE4201"/>
    <w:rsid w:val="00D1382F"/>
    <w:rsid w:val="00D449E2"/>
    <w:rsid w:val="00D74956"/>
    <w:rsid w:val="00D8192E"/>
    <w:rsid w:val="00DA2B90"/>
    <w:rsid w:val="00DA3799"/>
    <w:rsid w:val="00E06548"/>
    <w:rsid w:val="00E1519B"/>
    <w:rsid w:val="00E15744"/>
    <w:rsid w:val="00E316EC"/>
    <w:rsid w:val="00E35551"/>
    <w:rsid w:val="00E5713E"/>
    <w:rsid w:val="00E62B0A"/>
    <w:rsid w:val="00EA5A80"/>
    <w:rsid w:val="00EB74B9"/>
    <w:rsid w:val="00EF44D9"/>
    <w:rsid w:val="00F05FE0"/>
    <w:rsid w:val="00F31BE4"/>
    <w:rsid w:val="00F42EED"/>
    <w:rsid w:val="00F620DD"/>
    <w:rsid w:val="00F678C4"/>
    <w:rsid w:val="00F70231"/>
    <w:rsid w:val="00F800CB"/>
    <w:rsid w:val="00FC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B8D0-A930-4EE2-9827-E00FDA6D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45</cp:revision>
  <cp:lastPrinted>2016-01-27T18:49:00Z</cp:lastPrinted>
  <dcterms:created xsi:type="dcterms:W3CDTF">2011-01-19T16:01:00Z</dcterms:created>
  <dcterms:modified xsi:type="dcterms:W3CDTF">2016-01-27T19:05:00Z</dcterms:modified>
</cp:coreProperties>
</file>