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6" w:rsidRDefault="000E2DF1" w:rsidP="00165D82">
      <w:pPr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661.65pt;margin-top:94.65pt;width:168.7pt;height:92.15pt;z-index:251758592;mso-width-relative:margin;mso-height-relative:margin" stroked="f">
            <v:textbox>
              <w:txbxContent>
                <w:p w:rsidR="001E086E" w:rsidRDefault="001E086E" w:rsidP="001E086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b/>
                      <w:sz w:val="30"/>
                      <w:szCs w:val="30"/>
                    </w:rPr>
                    <w:t>“</w:t>
                  </w:r>
                  <w:r w:rsidRPr="001E086E">
                    <w:rPr>
                      <w:rFonts w:ascii="Tahoma" w:hAnsi="Tahoma" w:cs="Tahoma"/>
                      <w:b/>
                      <w:sz w:val="30"/>
                      <w:szCs w:val="30"/>
                    </w:rPr>
                    <w:t>CAMP MAC</w:t>
                  </w:r>
                  <w:r>
                    <w:rPr>
                      <w:rFonts w:ascii="Tahoma" w:hAnsi="Tahoma" w:cs="Tahoma"/>
                      <w:b/>
                      <w:sz w:val="30"/>
                      <w:szCs w:val="30"/>
                    </w:rPr>
                    <w:t>”</w:t>
                  </w:r>
                </w:p>
                <w:p w:rsidR="00123D8F" w:rsidRPr="00123D8F" w:rsidRDefault="00123D8F" w:rsidP="001E086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E086E" w:rsidRDefault="001E086E" w:rsidP="001E086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  <w:r w:rsidRPr="001E086E">
                    <w:rPr>
                      <w:rFonts w:ascii="Tahoma" w:hAnsi="Tahoma" w:cs="Tahoma"/>
                      <w:b/>
                      <w:sz w:val="30"/>
                      <w:szCs w:val="30"/>
                    </w:rPr>
                    <w:t>KIDS’ CAMP 2016</w:t>
                  </w:r>
                </w:p>
                <w:p w:rsidR="00123D8F" w:rsidRPr="00123D8F" w:rsidRDefault="00123D8F" w:rsidP="001E086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E086E" w:rsidRDefault="001E086E" w:rsidP="001E086E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b/>
                      <w:sz w:val="30"/>
                      <w:szCs w:val="30"/>
                    </w:rPr>
                    <w:t>July 10-16</w:t>
                  </w:r>
                </w:p>
                <w:p w:rsidR="001E086E" w:rsidRPr="001E086E" w:rsidRDefault="001E086E" w:rsidP="001E086E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123D8F"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10362565</wp:posOffset>
            </wp:positionH>
            <wp:positionV relativeFrom="paragraph">
              <wp:posOffset>1116330</wp:posOffset>
            </wp:positionV>
            <wp:extent cx="2018665" cy="1133475"/>
            <wp:effectExtent l="19050" t="0" r="635" b="0"/>
            <wp:wrapSquare wrapText="bothSides"/>
            <wp:docPr id="3" name="Picture 10" descr="C:\Users\Beverly\AppData\Local\Microsoft\Windows\Temporary Internet Files\Content.Word\flawles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erly\AppData\Local\Microsoft\Windows\Temporary Internet Files\Content.Word\flawless 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66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8631555</wp:posOffset>
            </wp:positionH>
            <wp:positionV relativeFrom="paragraph">
              <wp:posOffset>-36195</wp:posOffset>
            </wp:positionV>
            <wp:extent cx="2428875" cy="661670"/>
            <wp:effectExtent l="57150" t="0" r="66675" b="81280"/>
            <wp:wrapTight wrapText="bothSides">
              <wp:wrapPolygon edited="0">
                <wp:start x="-339" y="0"/>
                <wp:lineTo x="-508" y="24253"/>
                <wp:lineTo x="22024" y="24253"/>
                <wp:lineTo x="22193" y="20522"/>
                <wp:lineTo x="22193" y="8084"/>
                <wp:lineTo x="22024" y="1244"/>
                <wp:lineTo x="21854" y="0"/>
                <wp:lineTo x="-339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5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406666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11260455</wp:posOffset>
            </wp:positionH>
            <wp:positionV relativeFrom="paragraph">
              <wp:posOffset>-36195</wp:posOffset>
            </wp:positionV>
            <wp:extent cx="990600" cy="990600"/>
            <wp:effectExtent l="19050" t="0" r="0" b="0"/>
            <wp:wrapSquare wrapText="bothSides"/>
            <wp:docPr id="1" name="_DetailUserControl__DetailViewImage" descr="http://download.churchart.com/artlinelibrary/j/ju/june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j/ju/june9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765.6pt;margin-top:54.15pt;width:88.05pt;height:20.95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29741A" w:rsidRPr="006727F7" w:rsidRDefault="0029741A" w:rsidP="0029741A">
                  <w:pPr>
                    <w:rPr>
                      <w:b/>
                    </w:rPr>
                  </w:pPr>
                  <w:r w:rsidRPr="006727F7">
                    <w:rPr>
                      <w:b/>
                    </w:rPr>
                    <w:t>Volume 1, #5</w:t>
                  </w:r>
                  <w:r w:rsidR="00D27101">
                    <w:rPr>
                      <w:b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CF512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-140970</wp:posOffset>
            </wp:positionV>
            <wp:extent cx="714375" cy="523875"/>
            <wp:effectExtent l="19050" t="0" r="9525" b="0"/>
            <wp:wrapSquare wrapText="bothSides"/>
            <wp:docPr id="6" name="_DetailUserControl__DetailViewImage" descr="http://download.churchart.com/artlinelibrary/m/mi/missions_101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m/mi/missions_1015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673.65pt;margin-top:84.9pt;width:290.25pt;height:0;flip:x;z-index:251675648;mso-position-horizontal-relative:text;mso-position-vertical-relative:text" o:connectortype="straight" strokecolor="black [3213]">
            <w10:wrap type="square"/>
          </v:shape>
        </w:pict>
      </w:r>
      <w:r>
        <w:rPr>
          <w:noProof/>
        </w:rPr>
        <w:pict>
          <v:shape id="_x0000_s1034" type="#_x0000_t32" style="position:absolute;left:0;text-align:left;margin-left:673.65pt;margin-top:79.65pt;width:290.25pt;height:0;flip:x;z-index:251674624;mso-position-horizontal-relative:text;mso-position-vertical-relative:text" o:connectortype="straight" strokecolor="black [3213]" strokeweight="1.25pt">
            <w10:wrap type="square"/>
          </v:shape>
        </w:pict>
      </w:r>
      <w:r>
        <w:rPr>
          <w:noProof/>
        </w:rPr>
        <w:pict>
          <v:shape id="_x0000_s1033" type="#_x0000_t202" style="position:absolute;left:0;text-align:left;margin-left:-4.7pt;margin-top:57.75pt;width:300.8pt;height:160.5pt;z-index:251667456;mso-position-horizontal-relative:text;mso-position-vertical-relative:page;mso-width-relative:margin;mso-height-relative:margin" fillcolor="#b6dde8 [1304]" strokecolor="#205867 [1608]" strokeweight="1pt">
            <v:stroke dashstyle="longDash"/>
            <v:textbox style="mso-next-textbox:#_x0000_s1033">
              <w:txbxContent>
                <w:p w:rsidR="00134DAC" w:rsidRPr="00D27101" w:rsidRDefault="00AD1FDA" w:rsidP="00D27101">
                  <w:pPr>
                    <w:spacing w:after="0"/>
                    <w:jc w:val="center"/>
                    <w:rPr>
                      <w:b/>
                    </w:rPr>
                  </w:pPr>
                  <w:r w:rsidRPr="00696344">
                    <w:rPr>
                      <w:b/>
                    </w:rPr>
                    <w:t>MONTHLY MISSION PROJECTS</w:t>
                  </w:r>
                </w:p>
                <w:p w:rsidR="00134DAC" w:rsidRDefault="00134DAC" w:rsidP="00D27101">
                  <w:pPr>
                    <w:spacing w:after="0"/>
                    <w:jc w:val="both"/>
                  </w:pPr>
                  <w:proofErr w:type="gramStart"/>
                  <w:r w:rsidRPr="00134DAC">
                    <w:rPr>
                      <w:b/>
                    </w:rPr>
                    <w:t>JUNE:</w:t>
                  </w:r>
                  <w:r>
                    <w:t xml:space="preserve"> </w:t>
                  </w:r>
                  <w:r w:rsidR="00D27101">
                    <w:t>Collection of literature for Eagle’s Nest</w:t>
                  </w:r>
                  <w:r w:rsidR="00920B1C">
                    <w:t>.</w:t>
                  </w:r>
                  <w:proofErr w:type="gramEnd"/>
                  <w:r w:rsidR="00920B1C">
                    <w:t xml:space="preserve"> Each church is asked to drop their us</w:t>
                  </w:r>
                  <w:r w:rsidR="00F053A3">
                    <w:t>ed literature off at our office by Tuesday</w:t>
                  </w:r>
                  <w:proofErr w:type="gramStart"/>
                  <w:r w:rsidR="00F053A3">
                    <w:t>,  June</w:t>
                  </w:r>
                  <w:proofErr w:type="gramEnd"/>
                  <w:r w:rsidR="00F053A3">
                    <w:t xml:space="preserve"> 6th.</w:t>
                  </w:r>
                </w:p>
                <w:p w:rsidR="00D27101" w:rsidRDefault="00D27101" w:rsidP="00D27101">
                  <w:pPr>
                    <w:spacing w:after="0"/>
                    <w:jc w:val="both"/>
                  </w:pPr>
                  <w:proofErr w:type="gramStart"/>
                  <w:r w:rsidRPr="00D27101">
                    <w:rPr>
                      <w:b/>
                    </w:rPr>
                    <w:t>JULY:</w:t>
                  </w:r>
                  <w:r>
                    <w:t xml:space="preserve"> Collection of School Supplies for the Christian Activity Center in E. St. Louis</w:t>
                  </w:r>
                  <w:r w:rsidR="00920B1C">
                    <w:t>.</w:t>
                  </w:r>
                  <w:proofErr w:type="gramEnd"/>
                  <w:r w:rsidR="00920B1C">
                    <w:t xml:space="preserve"> Each church is being asked to collect the following items and drop them off at the UBA Office by July </w:t>
                  </w:r>
                  <w:proofErr w:type="gramStart"/>
                  <w:r w:rsidR="00920B1C">
                    <w:t>25th</w:t>
                  </w:r>
                  <w:proofErr w:type="gramEnd"/>
                  <w:r w:rsidR="00920B1C">
                    <w:t>. Needed items: 1 subject notebooks, loose leaf paper, pencil sharpeners, copy paper, Science project boards (tri-fold boards</w:t>
                  </w:r>
                  <w:proofErr w:type="gramStart"/>
                  <w:r w:rsidR="00920B1C">
                    <w:t>)</w:t>
                  </w:r>
                  <w:r>
                    <w:t>Leadership</w:t>
                  </w:r>
                  <w:proofErr w:type="gramEnd"/>
                  <w:r>
                    <w:t>: Vienna 1st</w:t>
                  </w:r>
                </w:p>
                <w:p w:rsidR="00D27101" w:rsidRDefault="00D27101" w:rsidP="00AD1FDA">
                  <w:pPr>
                    <w:spacing w:after="0"/>
                    <w:jc w:val="both"/>
                  </w:pPr>
                </w:p>
                <w:p w:rsidR="00DF202B" w:rsidRDefault="00DF202B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>
        <w:rPr>
          <w:noProof/>
        </w:rPr>
        <w:pict>
          <v:shape id="_x0000_s1032" type="#_x0000_t202" style="position:absolute;left:0;text-align:left;margin-left:673.65pt;margin-top:518.35pt;width:298.65pt;height:58.55pt;z-index:251666432;mso-position-horizontal-relative:text;mso-position-vertical-relative:text;mso-width-relative:margin;mso-height-relative:margin" fillcolor="#c6d9f1 [671]" strokeweight="1.5pt">
            <v:textbox style="mso-next-textbox:#_x0000_s1032">
              <w:txbxContent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29741A" w:rsidRPr="00DA2B90" w:rsidRDefault="00AD1FD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 w:rsidR="002974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>
        <w:rPr>
          <w:noProof/>
        </w:rPr>
        <w:pict>
          <v:shape id="_x0000_s1031" type="#_x0000_t202" style="position:absolute;left:0;text-align:left;margin-left:592.95pt;margin-top:315.25pt;width:26.95pt;height:249.05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29741A" w:rsidRPr="00E316EC" w:rsidRDefault="0029741A" w:rsidP="0029741A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UBA theme for 2016: “Disciple- Be </w:t>
                  </w:r>
                  <w:proofErr w:type="gramStart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One/</w:t>
                  </w:r>
                  <w:proofErr w:type="gramEnd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Make One”</w:t>
                  </w:r>
                </w:p>
                <w:p w:rsidR="0029741A" w:rsidRDefault="0029741A" w:rsidP="0029741A"/>
              </w:txbxContent>
            </v:textbox>
            <w10:wrap type="square"/>
            <w10:anchorlock/>
          </v:shape>
        </w:pict>
      </w:r>
      <w:r>
        <w:rPr>
          <w:noProof/>
        </w:rPr>
        <w:pict>
          <v:shape id="_x0000_s1030" type="#_x0000_t202" style="position:absolute;left:0;text-align:left;margin-left:570.1pt;margin-top:209.55pt;width:32.15pt;height:354.75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29741A" w:rsidRPr="00763D79" w:rsidRDefault="00920B1C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JUNE </w:t>
                  </w:r>
                  <w:r w:rsidR="0029741A">
                    <w:rPr>
                      <w:b/>
                      <w:sz w:val="26"/>
                      <w:szCs w:val="26"/>
                    </w:rPr>
                    <w:t xml:space="preserve">2016 </w:t>
                  </w:r>
                  <w:r w:rsidR="0029741A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39.15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29741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29741A" w:rsidRPr="00603EEA" w:rsidRDefault="0029741A" w:rsidP="0029741A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334.45pt;margin-top:-4.45pt;width:98.75pt;height:110.65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29741A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29741A" w:rsidRPr="008C6D15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29741A" w:rsidRPr="008C6D15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p w:rsidR="007C0908" w:rsidRDefault="00C3096F">
      <w:pPr>
        <w:jc w:val="center"/>
      </w:pPr>
      <w:r>
        <w:rPr>
          <w:noProof/>
        </w:rPr>
        <w:pict>
          <v:shape id="_x0000_s1075" type="#_x0000_t202" style="position:absolute;left:0;text-align:left;margin-left:0;margin-top:304.1pt;width:267.75pt;height:247.35pt;z-index:251755520;mso-width-relative:margin;mso-height-relative:margin" stroked="f">
            <v:textbox style="mso-next-textbox:#_x0000_s1075">
              <w:txbxContent>
                <w:p w:rsidR="00406666" w:rsidRPr="00406666" w:rsidRDefault="00406666" w:rsidP="0040666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0666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VBS DATES</w:t>
                  </w:r>
                </w:p>
                <w:p w:rsidR="00406666" w:rsidRPr="00406666" w:rsidRDefault="00406666" w:rsidP="0040666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0666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PLEASE REMEMBER TO PRAY FOR THE STUDENTS, AS WELL AS THE LEADERS!</w:t>
                  </w:r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The following </w:t>
                  </w: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are the VBS dates and times that we have received</w:t>
                  </w:r>
                  <w:proofErr w:type="gramEnd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Brookport</w:t>
                  </w:r>
                  <w:proofErr w:type="spellEnd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1st – June 5-9, 6:00-8:00 p.m.</w:t>
                  </w:r>
                  <w:proofErr w:type="gramEnd"/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Metropolis 1st – June 13-17, 9:00-noon</w:t>
                  </w:r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New Hope – June 13-17, 6:00-8:00 p.m.</w:t>
                  </w:r>
                  <w:proofErr w:type="gramEnd"/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Immanuel – June 20-24, 8:30-11:40 a.m.</w:t>
                  </w:r>
                  <w:proofErr w:type="gramEnd"/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Hillerman</w:t>
                  </w:r>
                  <w:proofErr w:type="spellEnd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June 26-30, 6:00-8:30 p.m.</w:t>
                  </w:r>
                  <w:proofErr w:type="gramEnd"/>
                </w:p>
                <w:p w:rsidR="00406666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Life Church – June 27-July 1, 9:30 a.m.-12:30 p.m.</w:t>
                  </w:r>
                  <w:proofErr w:type="gramEnd"/>
                </w:p>
                <w:p w:rsidR="00C3096F" w:rsidRPr="00317B00" w:rsidRDefault="00C3096F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1st – July 18-22</w:t>
                  </w:r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Vienna 1st – July 18-22, 6:00-8:30 p.m.</w:t>
                  </w:r>
                  <w:proofErr w:type="gramEnd"/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Waldo – July 24th, 5:00 p.m. (kickoff)</w:t>
                  </w:r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</w:t>
                  </w:r>
                  <w:r w:rsid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July 25-27, 6:00-8:00 p.m.</w:t>
                  </w:r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Mt. Zion – July 24-29, 6:00-8:30 p.m.</w:t>
                  </w:r>
                  <w:proofErr w:type="gramEnd"/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Dixon Springs – July 25-29, 6:00-8:30 p.m.</w:t>
                  </w:r>
                  <w:proofErr w:type="gramEnd"/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Joppa Missionary – July 31-August 4, 5:30-8:00 p.m.</w:t>
                  </w:r>
                </w:p>
                <w:p w:rsidR="00406666" w:rsidRPr="00317B00" w:rsidRDefault="00406666" w:rsidP="00406666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County Line – August 6, 9:00 a.m. – 3:00 p.m.</w:t>
                  </w:r>
                  <w:proofErr w:type="gramEnd"/>
                </w:p>
                <w:p w:rsidR="00406666" w:rsidRDefault="00406666" w:rsidP="00406666">
                  <w:pPr>
                    <w:jc w:val="both"/>
                    <w:rPr>
                      <w:b/>
                    </w:rPr>
                  </w:pPr>
                </w:p>
                <w:p w:rsidR="00406666" w:rsidRPr="00D8478E" w:rsidRDefault="00406666" w:rsidP="00406666">
                  <w:pPr>
                    <w:jc w:val="both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3174365</wp:posOffset>
            </wp:positionV>
            <wp:extent cx="645160" cy="514350"/>
            <wp:effectExtent l="19050" t="0" r="2540" b="0"/>
            <wp:wrapSquare wrapText="bothSides"/>
            <wp:docPr id="11" name="editimage" descr="http://captioneditor.churchart.com/CaptionEditor/ProcessedImages/mission_4678c1_web.jpg?guid=f38a2332-b4df-4315-bb4e-21a10226d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mission_4678c1_web.jpg?guid=f38a2332-b4df-4315-bb4e-21a10226d0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DF1">
        <w:rPr>
          <w:noProof/>
        </w:rPr>
        <w:pict>
          <v:shape id="_x0000_s1070" type="#_x0000_t32" style="position:absolute;left:0;text-align:left;margin-left:665.4pt;margin-top:367.7pt;width:298.5pt;height:.05pt;z-index:251748352;mso-position-horizontal-relative:text;mso-position-vertical-relative:text" o:connectortype="straight" strokeweight="1.25pt">
            <w10:wrap type="square"/>
          </v:shape>
        </w:pict>
      </w:r>
      <w:r w:rsidR="000E2DF1">
        <w:rPr>
          <w:noProof/>
          <w:lang w:eastAsia="zh-TW"/>
        </w:rPr>
        <w:pict>
          <v:shape id="_x0000_s1080" type="#_x0000_t202" style="position:absolute;left:0;text-align:left;margin-left:384.9pt;margin-top:312.95pt;width:305.2pt;height:45pt;z-index:251764736;mso-position-horizontal-relative:text;mso-position-vertical-relative:text;mso-width-relative:margin;mso-height-relative:margin" stroked="f">
            <v:textbox>
              <w:txbxContent>
                <w:p w:rsidR="00227BEA" w:rsidRPr="000E18CC" w:rsidRDefault="00227BEA" w:rsidP="000E18CC">
                  <w:pPr>
                    <w:jc w:val="both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The cost is $55 per child. The deadline to register is July </w:t>
                  </w:r>
                  <w:proofErr w:type="gramStart"/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5th</w:t>
                  </w:r>
                  <w:proofErr w:type="gramEnd"/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. Registration packets </w:t>
                  </w:r>
                  <w:proofErr w:type="gramStart"/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may be picked up</w:t>
                  </w:r>
                  <w:proofErr w:type="gramEnd"/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 at your church or the UBA Office. </w:t>
                  </w:r>
                </w:p>
              </w:txbxContent>
            </v:textbox>
          </v:shape>
        </w:pict>
      </w:r>
      <w:r w:rsidR="000E2DF1">
        <w:rPr>
          <w:noProof/>
          <w:lang w:eastAsia="zh-TW"/>
        </w:rPr>
        <w:pict>
          <v:shape id="_x0000_s1079" type="#_x0000_t202" style="position:absolute;left:0;text-align:left;margin-left:380.4pt;margin-top:245.65pt;width:315.05pt;height:58.45pt;z-index:251762688;mso-position-horizontal-relative:text;mso-position-vertical-relative:text;mso-width-relative:margin;mso-height-relative:margin" stroked="f">
            <v:textbox>
              <w:txbxContent>
                <w:p w:rsidR="001E086E" w:rsidRPr="00227BEA" w:rsidRDefault="00227BEA" w:rsidP="00227BE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Grades Completed and Dates: </w:t>
                  </w:r>
                </w:p>
                <w:p w:rsidR="00227BEA" w:rsidRPr="00227BEA" w:rsidRDefault="00227BEA" w:rsidP="00227BE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Grades 3 &amp; 4: Leave UBA July 10 @ 1:30 p.m</w:t>
                  </w:r>
                  <w:proofErr w:type="gramStart"/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.---</w:t>
                  </w:r>
                  <w:proofErr w:type="gramEnd"/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return July 12 @ noon</w:t>
                  </w:r>
                </w:p>
                <w:p w:rsidR="00227BEA" w:rsidRPr="00227BEA" w:rsidRDefault="00227BEA" w:rsidP="00227BE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Grad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es 5 &amp; 6: Leave UBA July 12</w:t>
                  </w: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@ 1:30 p.m</w:t>
                  </w:r>
                  <w:proofErr w:type="gramStart"/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.---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return July 14</w:t>
                  </w: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@ noon</w:t>
                  </w:r>
                </w:p>
                <w:p w:rsidR="00227BEA" w:rsidRPr="00227BEA" w:rsidRDefault="00227BEA" w:rsidP="00227BE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Grades 7 &amp; 8: Leave UBA July 14</w:t>
                  </w: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@ 1:30 p.m</w:t>
                  </w:r>
                  <w:proofErr w:type="gramStart"/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.---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return July 16</w:t>
                  </w: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@ noon</w:t>
                  </w:r>
                </w:p>
                <w:p w:rsidR="00227BEA" w:rsidRDefault="00227BEA"/>
              </w:txbxContent>
            </v:textbox>
          </v:shape>
        </w:pict>
      </w:r>
      <w:r w:rsidR="000E2DF1">
        <w:rPr>
          <w:noProof/>
          <w:lang w:eastAsia="zh-TW"/>
        </w:rPr>
        <w:pict>
          <v:shape id="_x0000_s1078" type="#_x0000_t202" style="position:absolute;left:0;text-align:left;margin-left:376.15pt;margin-top:187.75pt;width:313.95pt;height:48.4pt;z-index:251760640;mso-position-horizontal-relative:text;mso-position-vertical-relative:text;mso-width-relative:margin;mso-height-relative:margin" stroked="f">
            <v:textbox>
              <w:txbxContent>
                <w:p w:rsidR="001E086E" w:rsidRPr="001E086E" w:rsidRDefault="001E086E" w:rsidP="001E086E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1E086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</w:t>
                  </w:r>
                  <w:proofErr w:type="gramEnd"/>
                  <w:r w:rsidRPr="001E086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Corinthians 5:17 “Therefore, if anyone is in Christ, he is a new creation, old things have passed away; behold all have become new.”</w:t>
                  </w:r>
                </w:p>
              </w:txbxContent>
            </v:textbox>
          </v:shape>
        </w:pict>
      </w:r>
      <w:r w:rsidR="000E2DF1">
        <w:rPr>
          <w:noProof/>
          <w:lang w:eastAsia="zh-TW"/>
        </w:rPr>
        <w:pict>
          <v:shape id="_x0000_s1081" type="#_x0000_t202" style="position:absolute;left:0;text-align:left;margin-left:426.05pt;margin-top:165.6pt;width:214.4pt;height:22.15pt;z-index:251767808;mso-position-horizontal-relative:text;mso-position-vertical-relative:text;mso-width-relative:margin;mso-height-relative:margin" stroked="f">
            <v:textbox>
              <w:txbxContent>
                <w:p w:rsidR="00123D8F" w:rsidRPr="001E086E" w:rsidRDefault="00123D8F" w:rsidP="00123D8F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E086E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This year’s theme: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“Flawless”</w:t>
                  </w:r>
                </w:p>
                <w:p w:rsidR="00123D8F" w:rsidRDefault="00123D8F"/>
              </w:txbxContent>
            </v:textbox>
          </v:shape>
        </w:pict>
      </w:r>
      <w:r w:rsidR="000E2DF1">
        <w:rPr>
          <w:noProof/>
          <w:lang w:eastAsia="zh-TW"/>
        </w:rPr>
        <w:pict>
          <v:shape id="_x0000_s1041" type="#_x0000_t202" style="position:absolute;left:0;text-align:left;margin-left:-4.7pt;margin-top:179.75pt;width:300.8pt;height:115.95pt;z-index:251685888;mso-position-horizontal-relative:text;mso-position-vertical-relative:text;mso-width-relative:margin;mso-height-relative:margin" stroked="f">
            <v:textbox style="mso-next-textbox:#_x0000_s1041">
              <w:txbxContent>
                <w:p w:rsidR="0001420F" w:rsidRDefault="0001420F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UPCOMING MISSION TRIPS:</w:t>
                  </w:r>
                </w:p>
                <w:p w:rsidR="00134DAC" w:rsidRDefault="00134DAC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Haiti – June 6-12 – Metropolis 1st youth</w:t>
                  </w:r>
                </w:p>
                <w:p w:rsidR="00134DAC" w:rsidRDefault="00134DAC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Italy – June 8-18 – Mackenzie Easter</w:t>
                  </w:r>
                  <w:r w:rsidR="00C309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3096F">
                    <w:rPr>
                      <w:rFonts w:ascii="Arial" w:hAnsi="Arial" w:cs="Arial"/>
                      <w:b/>
                      <w:sz w:val="20"/>
                      <w:szCs w:val="20"/>
                    </w:rPr>
                    <w:t>Kaleb</w:t>
                  </w:r>
                  <w:proofErr w:type="spellEnd"/>
                  <w:r w:rsidR="00C309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Windings</w:t>
                  </w:r>
                </w:p>
                <w:p w:rsidR="00134DAC" w:rsidRDefault="00134DAC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Memphis, AR – June 20-25 – World Changers Group</w:t>
                  </w:r>
                </w:p>
                <w:p w:rsidR="00317B00" w:rsidRDefault="00317B00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Haiti – July 7-10 – Dr. Randy Oliver and team</w:t>
                  </w:r>
                </w:p>
                <w:p w:rsidR="00134DAC" w:rsidRDefault="00134DAC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Asia – June 13-July 21 – Chloe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Quint</w:t>
                  </w:r>
                  <w:proofErr w:type="spellEnd"/>
                </w:p>
                <w:p w:rsidR="00134DAC" w:rsidRDefault="00134DAC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Mexico – July 23-30 –</w:t>
                  </w:r>
                  <w:r w:rsidR="0041204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Life Church Eastland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Group</w:t>
                  </w:r>
                </w:p>
                <w:p w:rsidR="005674B9" w:rsidRDefault="005674B9" w:rsidP="005674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keep our missionaries in your prayers.</w:t>
                  </w:r>
                </w:p>
                <w:p w:rsidR="005674B9" w:rsidRPr="00F82E57" w:rsidRDefault="005674B9" w:rsidP="00BA49C1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0E2DF1">
        <w:rPr>
          <w:noProof/>
        </w:rPr>
        <w:pict>
          <v:shape id="_x0000_s1073" type="#_x0000_t32" style="position:absolute;left:0;text-align:left;margin-left:0;margin-top:300.2pt;width:300.8pt;height:0;z-index:251753472;mso-position-horizontal-relative:text;mso-position-vertical-relative:text" o:connectortype="straight" strokeweight="1.25pt">
            <w10:wrap type="square"/>
          </v:shape>
        </w:pict>
      </w:r>
      <w:r w:rsidR="00745F1E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8374380</wp:posOffset>
            </wp:positionH>
            <wp:positionV relativeFrom="paragraph">
              <wp:posOffset>4946015</wp:posOffset>
            </wp:positionV>
            <wp:extent cx="1009650" cy="647700"/>
            <wp:effectExtent l="19050" t="0" r="0" b="0"/>
            <wp:wrapSquare wrapText="bothSides"/>
            <wp:docPr id="15" name="Picture 16" descr="C:\Users\Beverly\AppData\Local\Microsoft\Windows\Temporary Internet Files\Content.IE5\UH9VRIFO\sympathy_42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verly\AppData\Local\Microsoft\Windows\Temporary Internet Files\Content.IE5\UH9VRIFO\sympathy_4288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DF1">
        <w:rPr>
          <w:noProof/>
          <w:lang w:eastAsia="zh-TW"/>
        </w:rPr>
        <w:pict>
          <v:shape id="_x0000_s1069" type="#_x0000_t202" style="position:absolute;left:0;text-align:left;margin-left:740.25pt;margin-top:381.2pt;width:223.65pt;height:64.5pt;z-index:251747328;mso-position-horizontal-relative:text;mso-position-vertical-relative:text;mso-width-relative:margin;mso-height-relative:margin" stroked="f">
            <v:textbox>
              <w:txbxContent>
                <w:p w:rsidR="005E2AA9" w:rsidRDefault="005E2AA9" w:rsidP="005E2AA9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5E2AA9">
                    <w:rPr>
                      <w:rFonts w:ascii="Times New Roman" w:hAnsi="Times New Roman" w:cs="Times New Roman"/>
                      <w:i/>
                    </w:rPr>
                    <w:t xml:space="preserve">Our deepest sympathy goes out to </w:t>
                  </w:r>
                  <w:r w:rsidR="00745F1E">
                    <w:rPr>
                      <w:rFonts w:ascii="Times New Roman" w:hAnsi="Times New Roman" w:cs="Times New Roman"/>
                      <w:i/>
                    </w:rPr>
                    <w:t xml:space="preserve">the Myrtle </w:t>
                  </w:r>
                  <w:proofErr w:type="spellStart"/>
                  <w:r w:rsidR="00745F1E">
                    <w:rPr>
                      <w:rFonts w:ascii="Times New Roman" w:hAnsi="Times New Roman" w:cs="Times New Roman"/>
                      <w:i/>
                    </w:rPr>
                    <w:t>Larrison</w:t>
                  </w:r>
                  <w:proofErr w:type="spellEnd"/>
                  <w:r w:rsidR="00745F1E">
                    <w:rPr>
                      <w:rFonts w:ascii="Times New Roman" w:hAnsi="Times New Roman" w:cs="Times New Roman"/>
                      <w:i/>
                    </w:rPr>
                    <w:t xml:space="preserve"> Family. Myrtle’s son, John </w:t>
                  </w:r>
                  <w:proofErr w:type="spellStart"/>
                  <w:r w:rsidR="00745F1E">
                    <w:rPr>
                      <w:rFonts w:ascii="Times New Roman" w:hAnsi="Times New Roman" w:cs="Times New Roman"/>
                      <w:i/>
                    </w:rPr>
                    <w:t>Larrison</w:t>
                  </w:r>
                  <w:proofErr w:type="spellEnd"/>
                  <w:r w:rsidR="00745F1E">
                    <w:rPr>
                      <w:rFonts w:ascii="Times New Roman" w:hAnsi="Times New Roman" w:cs="Times New Roman"/>
                      <w:i/>
                    </w:rPr>
                    <w:t xml:space="preserve"> is the Teaching Pastor of Life Church. Please keep the family in your prayers. </w:t>
                  </w:r>
                </w:p>
                <w:p w:rsidR="00745F1E" w:rsidRPr="005E2AA9" w:rsidRDefault="00745F1E" w:rsidP="005E2AA9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E2AA9" w:rsidRDefault="005E2AA9"/>
              </w:txbxContent>
            </v:textbox>
            <w10:wrap type="square"/>
          </v:shape>
        </w:pict>
      </w:r>
      <w:r w:rsidR="000E2DF1">
        <w:rPr>
          <w:noProof/>
          <w:lang w:eastAsia="zh-TW"/>
        </w:rPr>
        <w:pict>
          <v:shape id="_x0000_s1072" type="#_x0000_t202" style="position:absolute;left:0;text-align:left;margin-left:673.65pt;margin-top:445.7pt;width:297.45pt;height:40.7pt;z-index:251752448;mso-position-horizontal-relative:text;mso-position-vertical-relative:text;mso-width-relative:margin;mso-height-relative:margin" stroked="f">
            <v:textbox>
              <w:txbxContent>
                <w:p w:rsidR="00EA09F1" w:rsidRPr="005E2AA9" w:rsidRDefault="00EA09F1" w:rsidP="00EA09F1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5E2AA9">
                    <w:rPr>
                      <w:rFonts w:ascii="Times New Roman" w:hAnsi="Times New Roman" w:cs="Times New Roman"/>
                      <w:i/>
                    </w:rPr>
                    <w:t xml:space="preserve">Also, please remember the </w:t>
                  </w:r>
                  <w:r w:rsidR="00745F1E">
                    <w:rPr>
                      <w:rFonts w:ascii="Times New Roman" w:hAnsi="Times New Roman" w:cs="Times New Roman"/>
                      <w:i/>
                    </w:rPr>
                    <w:t xml:space="preserve">family of Don </w:t>
                  </w:r>
                  <w:proofErr w:type="spellStart"/>
                  <w:r w:rsidR="00745F1E">
                    <w:rPr>
                      <w:rFonts w:ascii="Times New Roman" w:hAnsi="Times New Roman" w:cs="Times New Roman"/>
                      <w:i/>
                    </w:rPr>
                    <w:t>Sowder</w:t>
                  </w:r>
                  <w:proofErr w:type="spellEnd"/>
                  <w:r w:rsidR="00745F1E">
                    <w:rPr>
                      <w:rFonts w:ascii="Times New Roman" w:hAnsi="Times New Roman" w:cs="Times New Roman"/>
                      <w:i/>
                    </w:rPr>
                    <w:t xml:space="preserve">. Don was the step-grandfather of Ben </w:t>
                  </w:r>
                  <w:proofErr w:type="spellStart"/>
                  <w:r w:rsidR="00745F1E">
                    <w:rPr>
                      <w:rFonts w:ascii="Times New Roman" w:hAnsi="Times New Roman" w:cs="Times New Roman"/>
                      <w:i/>
                    </w:rPr>
                    <w:t>Hottel</w:t>
                  </w:r>
                  <w:proofErr w:type="spellEnd"/>
                  <w:r w:rsidR="00745F1E">
                    <w:rPr>
                      <w:rFonts w:ascii="Times New Roman" w:hAnsi="Times New Roman" w:cs="Times New Roman"/>
                      <w:i/>
                    </w:rPr>
                    <w:t xml:space="preserve">, the pastor of </w:t>
                  </w:r>
                  <w:proofErr w:type="spellStart"/>
                  <w:r w:rsidR="00745F1E">
                    <w:rPr>
                      <w:rFonts w:ascii="Times New Roman" w:hAnsi="Times New Roman" w:cs="Times New Roman"/>
                      <w:i/>
                    </w:rPr>
                    <w:t>Hillerman</w:t>
                  </w:r>
                  <w:proofErr w:type="spellEnd"/>
                  <w:r w:rsidR="00745F1E">
                    <w:rPr>
                      <w:rFonts w:ascii="Times New Roman" w:hAnsi="Times New Roman" w:cs="Times New Roman"/>
                      <w:i/>
                    </w:rPr>
                    <w:t xml:space="preserve"> Baptist.</w:t>
                  </w:r>
                </w:p>
                <w:p w:rsidR="00EA09F1" w:rsidRDefault="00EA09F1"/>
              </w:txbxContent>
            </v:textbox>
            <w10:wrap type="square"/>
          </v:shape>
        </w:pict>
      </w:r>
    </w:p>
    <w:sectPr w:rsidR="007C0908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1420F"/>
    <w:rsid w:val="00046CC6"/>
    <w:rsid w:val="00064A03"/>
    <w:rsid w:val="000E18CC"/>
    <w:rsid w:val="000E2DF1"/>
    <w:rsid w:val="00120505"/>
    <w:rsid w:val="00123D8F"/>
    <w:rsid w:val="00134DAC"/>
    <w:rsid w:val="00165D82"/>
    <w:rsid w:val="001C53C3"/>
    <w:rsid w:val="001E086E"/>
    <w:rsid w:val="001E1A00"/>
    <w:rsid w:val="00222E5B"/>
    <w:rsid w:val="00227BEA"/>
    <w:rsid w:val="0029741A"/>
    <w:rsid w:val="002F0E89"/>
    <w:rsid w:val="00300C8A"/>
    <w:rsid w:val="00313CCB"/>
    <w:rsid w:val="00317B00"/>
    <w:rsid w:val="003215CE"/>
    <w:rsid w:val="003904D3"/>
    <w:rsid w:val="003E2922"/>
    <w:rsid w:val="00405470"/>
    <w:rsid w:val="00406666"/>
    <w:rsid w:val="0041204E"/>
    <w:rsid w:val="004D44DB"/>
    <w:rsid w:val="004F207E"/>
    <w:rsid w:val="0054609E"/>
    <w:rsid w:val="005674B9"/>
    <w:rsid w:val="00586BB3"/>
    <w:rsid w:val="005E2AA9"/>
    <w:rsid w:val="005F22D7"/>
    <w:rsid w:val="006448A3"/>
    <w:rsid w:val="00646158"/>
    <w:rsid w:val="00650BD4"/>
    <w:rsid w:val="006727F7"/>
    <w:rsid w:val="00676C1C"/>
    <w:rsid w:val="006F2A75"/>
    <w:rsid w:val="00716633"/>
    <w:rsid w:val="00717AC1"/>
    <w:rsid w:val="0072140B"/>
    <w:rsid w:val="00744F77"/>
    <w:rsid w:val="00745F1E"/>
    <w:rsid w:val="00763F4A"/>
    <w:rsid w:val="007661A2"/>
    <w:rsid w:val="007802D5"/>
    <w:rsid w:val="00782668"/>
    <w:rsid w:val="007C0908"/>
    <w:rsid w:val="007C69F2"/>
    <w:rsid w:val="007D145A"/>
    <w:rsid w:val="007E4765"/>
    <w:rsid w:val="007F1A27"/>
    <w:rsid w:val="008277FC"/>
    <w:rsid w:val="0087668B"/>
    <w:rsid w:val="00896AC5"/>
    <w:rsid w:val="00915F2F"/>
    <w:rsid w:val="00920B1C"/>
    <w:rsid w:val="009250D0"/>
    <w:rsid w:val="00973836"/>
    <w:rsid w:val="009C4CAD"/>
    <w:rsid w:val="00A2462C"/>
    <w:rsid w:val="00A81646"/>
    <w:rsid w:val="00A87C0D"/>
    <w:rsid w:val="00AD1FDA"/>
    <w:rsid w:val="00B54D29"/>
    <w:rsid w:val="00B75260"/>
    <w:rsid w:val="00B94E77"/>
    <w:rsid w:val="00BA49C1"/>
    <w:rsid w:val="00BD4748"/>
    <w:rsid w:val="00BF6A23"/>
    <w:rsid w:val="00C3096F"/>
    <w:rsid w:val="00C37DE6"/>
    <w:rsid w:val="00C574A2"/>
    <w:rsid w:val="00C67D0F"/>
    <w:rsid w:val="00C72D11"/>
    <w:rsid w:val="00CF512F"/>
    <w:rsid w:val="00D27101"/>
    <w:rsid w:val="00D606ED"/>
    <w:rsid w:val="00DB0434"/>
    <w:rsid w:val="00DF202B"/>
    <w:rsid w:val="00E0086C"/>
    <w:rsid w:val="00E02224"/>
    <w:rsid w:val="00E079C6"/>
    <w:rsid w:val="00E27522"/>
    <w:rsid w:val="00E37587"/>
    <w:rsid w:val="00E55D05"/>
    <w:rsid w:val="00E7354A"/>
    <w:rsid w:val="00EA09F1"/>
    <w:rsid w:val="00EF1D94"/>
    <w:rsid w:val="00EF65FF"/>
    <w:rsid w:val="00F053A3"/>
    <w:rsid w:val="00F44955"/>
    <w:rsid w:val="00F82E57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73"/>
        <o:r id="V:Rule8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28</cp:revision>
  <cp:lastPrinted>2016-05-25T14:50:00Z</cp:lastPrinted>
  <dcterms:created xsi:type="dcterms:W3CDTF">2016-02-22T19:41:00Z</dcterms:created>
  <dcterms:modified xsi:type="dcterms:W3CDTF">2016-05-25T15:39:00Z</dcterms:modified>
</cp:coreProperties>
</file>