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49" w:rsidRDefault="0045224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angal" w:eastAsia="Mangal" w:hAnsi="Mangal" w:cs="Mangal"/>
          <w:b/>
          <w:color w:val="000000"/>
          <w:sz w:val="36"/>
          <w:szCs w:val="36"/>
        </w:rPr>
      </w:pP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>Union Baptist Association Kid’s Camp</w:t>
      </w: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 xml:space="preserve">                      Information Sheet               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 </w:t>
      </w:r>
    </w:p>
    <w:p w:rsidR="00452249" w:rsidRDefault="0045224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36"/>
          <w:szCs w:val="36"/>
        </w:rPr>
      </w:pP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>Cost: $55.00 per Child</w:t>
      </w: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>Registration Deadline: June 29, 2018</w:t>
      </w:r>
    </w:p>
    <w:p w:rsidR="00452249" w:rsidRDefault="0045224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36"/>
          <w:szCs w:val="36"/>
        </w:rPr>
      </w:pP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Dates of Camp</w:t>
      </w:r>
      <w:r>
        <w:rPr>
          <w:rFonts w:ascii="Tahoma" w:eastAsia="Tahoma" w:hAnsi="Tahoma" w:cs="Tahoma"/>
          <w:b/>
          <w:color w:val="000000"/>
          <w:sz w:val="36"/>
          <w:szCs w:val="36"/>
        </w:rPr>
        <w:t>—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Camp Begins on Sunday, July 9</w:t>
      </w:r>
      <w:r>
        <w:rPr>
          <w:rFonts w:ascii="Tahoma" w:eastAsia="Tahoma" w:hAnsi="Tahoma" w:cs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and closes </w:t>
      </w:r>
      <w:proofErr w:type="gramStart"/>
      <w:r>
        <w:rPr>
          <w:rFonts w:ascii="Tahoma" w:eastAsia="Tahoma" w:hAnsi="Tahoma" w:cs="Tahoma"/>
          <w:b/>
          <w:color w:val="000000"/>
          <w:sz w:val="24"/>
          <w:szCs w:val="24"/>
        </w:rPr>
        <w:t>on  July</w:t>
      </w:r>
      <w:proofErr w:type="gram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15</w:t>
      </w:r>
      <w:r>
        <w:rPr>
          <w:rFonts w:ascii="Tahoma" w:eastAsia="Tahoma" w:hAnsi="Tahoma" w:cs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.</w:t>
      </w: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Camp Theme for 2018</w:t>
      </w:r>
      <w:r>
        <w:rPr>
          <w:rFonts w:ascii="Tahoma" w:eastAsia="Tahoma" w:hAnsi="Tahoma" w:cs="Tahoma"/>
          <w:b/>
          <w:color w:val="000000"/>
          <w:sz w:val="36"/>
          <w:szCs w:val="36"/>
        </w:rPr>
        <w:t xml:space="preserve"> “The Great Exchange” </w:t>
      </w: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II Corinthians 5:21—“He made him who knew no sin to be sin on our behalf, so that we might become the righteousness of God in Him.”</w:t>
      </w: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Who Is Eligible to Attend Camp</w:t>
      </w:r>
      <w:proofErr w:type="gramStart"/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?---</w:t>
      </w:r>
      <w:proofErr w:type="gram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All kids having </w:t>
      </w: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 xml:space="preserve">completed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grades 3-8.</w:t>
      </w:r>
    </w:p>
    <w:p w:rsidR="006A2890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***THE CAMP WILL BE DIVIDED INTO THREE GROUPS THIS YEAR.***</w:t>
      </w: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Grades 3-4---Will leave Sunday, July 8</w:t>
      </w:r>
      <w:r>
        <w:rPr>
          <w:rFonts w:ascii="Tahoma" w:eastAsia="Tahoma" w:hAnsi="Tahoma" w:cs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@ 1:30 from UBA Office and return on Tuesday, July 10</w:t>
      </w:r>
      <w:r>
        <w:rPr>
          <w:rFonts w:ascii="Tahoma" w:eastAsia="Tahoma" w:hAnsi="Tahoma" w:cs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to the UBA Office @ 12:00 Noon.</w:t>
      </w: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Grades 5-6---Will leave Tuesday, July 10</w:t>
      </w:r>
      <w:r>
        <w:rPr>
          <w:rFonts w:ascii="Tahoma" w:eastAsia="Tahoma" w:hAnsi="Tahoma" w:cs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@ 1:30 from the UBA O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ffice and return on Thursday, July 12</w:t>
      </w:r>
      <w:r>
        <w:rPr>
          <w:rFonts w:ascii="Tahoma" w:eastAsia="Tahoma" w:hAnsi="Tahoma" w:cs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to the UBA Office @ 12:00 Noon.</w:t>
      </w: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Grades 7-8---Will leave Thursday, July 12</w:t>
      </w:r>
      <w:r>
        <w:rPr>
          <w:rFonts w:ascii="Tahoma" w:eastAsia="Tahoma" w:hAnsi="Tahoma" w:cs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@ 1:30 from the UBA Office and return on Saturday, July 14</w:t>
      </w:r>
      <w:r>
        <w:rPr>
          <w:rFonts w:ascii="Tahoma" w:eastAsia="Tahoma" w:hAnsi="Tahoma" w:cs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to the UBA Office @ 12:00 Noon.</w:t>
      </w:r>
    </w:p>
    <w:p w:rsidR="00452249" w:rsidRDefault="0045224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*All campers will leave from the Union Bapti</w:t>
      </w: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 xml:space="preserve">st Association Office in Metropolis and will return to </w:t>
      </w:r>
      <w:proofErr w:type="gramStart"/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be picked up</w:t>
      </w:r>
      <w:proofErr w:type="gramEnd"/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 xml:space="preserve"> at the Union Baptist Association Office at noon of their return day. Please be there on time to pick up your </w:t>
      </w:r>
      <w:proofErr w:type="gramStart"/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child</w:t>
      </w:r>
      <w:proofErr w:type="gramEnd"/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.</w:t>
      </w:r>
    </w:p>
    <w:p w:rsidR="00452249" w:rsidRDefault="0045224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Where will the camp be held?---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The camp will be at Camp Hope (Freewill Baptist Camp) which is located a few miles east of Ewing, IL (Approximately 15 miles north of Benton, IL )</w:t>
      </w:r>
    </w:p>
    <w:p w:rsidR="00452249" w:rsidRDefault="0045224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What is the Cost</w:t>
      </w:r>
      <w:proofErr w:type="gramStart"/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?</w:t>
      </w:r>
      <w:r>
        <w:rPr>
          <w:rFonts w:ascii="Tahoma" w:eastAsia="Tahoma" w:hAnsi="Tahoma" w:cs="Tahoma"/>
          <w:b/>
          <w:color w:val="000000"/>
          <w:sz w:val="36"/>
          <w:szCs w:val="36"/>
        </w:rPr>
        <w:t>---</w:t>
      </w:r>
      <w:proofErr w:type="gramEnd"/>
      <w:r>
        <w:rPr>
          <w:rFonts w:ascii="Tahoma" w:eastAsia="Tahoma" w:hAnsi="Tahoma" w:cs="Tahoma"/>
          <w:b/>
          <w:color w:val="000000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Cost will be $55.00 per child. This will include everything needed for the camp. No extra money </w:t>
      </w:r>
      <w:proofErr w:type="gramStart"/>
      <w:r>
        <w:rPr>
          <w:rFonts w:ascii="Tahoma" w:eastAsia="Tahoma" w:hAnsi="Tahoma" w:cs="Tahoma"/>
          <w:b/>
          <w:color w:val="000000"/>
          <w:sz w:val="24"/>
          <w:szCs w:val="24"/>
        </w:rPr>
        <w:t>is needed</w:t>
      </w:r>
      <w:proofErr w:type="gram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for the camper, concessions are open daily and items (drinks and snacks) are provided free.</w:t>
      </w:r>
    </w:p>
    <w:p w:rsidR="00452249" w:rsidRDefault="0045224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When Registration is due</w:t>
      </w:r>
      <w:proofErr w:type="gramStart"/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?---</w:t>
      </w:r>
      <w:proofErr w:type="gramEnd"/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All registrations for camp mu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st be turned in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to the Union Baptist Association Office no later than Friday, June 29, 2018. Each camper registration must include the $55.00 camp fee and registration card filled out, front and back.</w:t>
      </w:r>
    </w:p>
    <w:sectPr w:rsidR="00452249" w:rsidSect="006A2890">
      <w:pgSz w:w="12240" w:h="15840"/>
      <w:pgMar w:top="720" w:right="1296" w:bottom="720" w:left="129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249"/>
    <w:rsid w:val="00452249"/>
    <w:rsid w:val="006A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522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522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522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522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522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522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52249"/>
  </w:style>
  <w:style w:type="paragraph" w:styleId="Title">
    <w:name w:val="Title"/>
    <w:basedOn w:val="normal0"/>
    <w:next w:val="normal0"/>
    <w:rsid w:val="004522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522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Beverly</cp:lastModifiedBy>
  <cp:revision>2</cp:revision>
  <dcterms:created xsi:type="dcterms:W3CDTF">2018-05-08T17:16:00Z</dcterms:created>
  <dcterms:modified xsi:type="dcterms:W3CDTF">2018-05-08T17:21:00Z</dcterms:modified>
</cp:coreProperties>
</file>